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BA1" w:rsidRDefault="00726846">
      <w:pPr>
        <w:spacing w:line="450" w:lineRule="exact"/>
        <w:ind w:firstLineChars="200" w:firstLine="540"/>
        <w:jc w:val="center"/>
        <w:rPr>
          <w:b/>
          <w:sz w:val="27"/>
          <w:szCs w:val="27"/>
        </w:rPr>
      </w:pPr>
      <w:r>
        <w:rPr>
          <w:b/>
          <w:sz w:val="27"/>
          <w:szCs w:val="27"/>
        </w:rPr>
        <w:t>福州大学图书馆</w:t>
      </w:r>
      <w:r>
        <w:rPr>
          <w:rFonts w:hint="eastAsia"/>
          <w:b/>
          <w:sz w:val="27"/>
          <w:szCs w:val="27"/>
        </w:rPr>
        <w:t>数据库询价</w:t>
      </w:r>
      <w:r>
        <w:rPr>
          <w:rFonts w:hint="eastAsia"/>
          <w:b/>
          <w:sz w:val="27"/>
          <w:szCs w:val="27"/>
        </w:rPr>
        <w:t>采购</w:t>
      </w:r>
      <w:r>
        <w:rPr>
          <w:b/>
          <w:sz w:val="27"/>
          <w:szCs w:val="27"/>
        </w:rPr>
        <w:t>公告</w:t>
      </w:r>
    </w:p>
    <w:p w:rsidR="009D0BA1" w:rsidRDefault="00726846">
      <w:pPr>
        <w:rPr>
          <w:rFonts w:ascii="宋体" w:eastAsia="宋体" w:hAnsi="宋体"/>
        </w:rPr>
      </w:pPr>
      <w:r>
        <w:rPr>
          <w:rFonts w:ascii="宋体" w:eastAsia="宋体" w:hAnsi="宋体"/>
        </w:rPr>
        <w:t xml:space="preserve"> </w:t>
      </w:r>
    </w:p>
    <w:p w:rsidR="009D0BA1" w:rsidRDefault="00726846">
      <w:pPr>
        <w:pStyle w:val="a3"/>
        <w:widowControl/>
        <w:spacing w:line="360" w:lineRule="auto"/>
        <w:ind w:firstLineChars="200" w:firstLine="480"/>
        <w:rPr>
          <w:rFonts w:ascii="Calibri" w:eastAsia="宋体" w:hAnsi="Calibri"/>
        </w:rPr>
      </w:pPr>
      <w:r>
        <w:rPr>
          <w:rFonts w:ascii="Calibri" w:eastAsia="宋体" w:hAnsi="Calibri"/>
        </w:rPr>
        <w:t>福州大学图书馆</w:t>
      </w:r>
      <w:r>
        <w:rPr>
          <w:rFonts w:ascii="Calibri" w:eastAsia="宋体" w:hAnsi="Calibri" w:hint="eastAsia"/>
        </w:rPr>
        <w:t>受经济与管理学院委托，拟购买财经类数据库，预算</w:t>
      </w:r>
      <w:r>
        <w:rPr>
          <w:rFonts w:ascii="Calibri" w:eastAsia="宋体" w:hAnsi="Calibri"/>
        </w:rPr>
        <w:t>人民币</w:t>
      </w:r>
      <w:r>
        <w:rPr>
          <w:rFonts w:ascii="Calibri" w:eastAsia="宋体" w:hAnsi="Calibri" w:hint="eastAsia"/>
        </w:rPr>
        <w:t>6</w:t>
      </w:r>
      <w:r>
        <w:rPr>
          <w:rFonts w:ascii="Calibri" w:eastAsia="宋体" w:hAnsi="Calibri"/>
        </w:rPr>
        <w:t>万元</w:t>
      </w:r>
      <w:r>
        <w:rPr>
          <w:rFonts w:ascii="Calibri" w:eastAsia="宋体" w:hAnsi="Calibri" w:hint="eastAsia"/>
        </w:rPr>
        <w:t>，</w:t>
      </w:r>
      <w:r>
        <w:rPr>
          <w:rFonts w:ascii="Calibri" w:eastAsia="宋体" w:hAnsi="Calibri"/>
        </w:rPr>
        <w:t>具体事宜公告如下：</w:t>
      </w:r>
    </w:p>
    <w:p w:rsidR="009D0BA1" w:rsidRDefault="00726846">
      <w:pPr>
        <w:pStyle w:val="a3"/>
        <w:widowControl/>
        <w:spacing w:line="360" w:lineRule="auto"/>
        <w:rPr>
          <w:rFonts w:ascii="Calibri" w:eastAsia="宋体" w:hAnsi="Calibri"/>
        </w:rPr>
      </w:pPr>
      <w:r>
        <w:rPr>
          <w:rFonts w:ascii="Calibri" w:eastAsia="宋体" w:hAnsi="Calibri"/>
        </w:rPr>
        <w:t xml:space="preserve">   </w:t>
      </w:r>
      <w:r>
        <w:rPr>
          <w:rFonts w:ascii="Calibri" w:eastAsia="宋体" w:hAnsi="Calibri"/>
        </w:rPr>
        <w:t>一、资格条件：</w:t>
      </w:r>
      <w:r>
        <w:rPr>
          <w:rFonts w:ascii="Calibri" w:eastAsia="宋体" w:hAnsi="Calibri"/>
        </w:rPr>
        <w:t xml:space="preserve"> </w:t>
      </w:r>
    </w:p>
    <w:p w:rsidR="009D0BA1" w:rsidRDefault="00726846">
      <w:pPr>
        <w:pStyle w:val="a3"/>
        <w:widowControl/>
        <w:spacing w:line="360" w:lineRule="auto"/>
        <w:ind w:firstLineChars="200" w:firstLine="480"/>
        <w:rPr>
          <w:rFonts w:ascii="Calibri" w:eastAsiaTheme="majorEastAsia" w:hAnsi="Calibri"/>
          <w:highlight w:val="yellow"/>
        </w:rPr>
      </w:pPr>
      <w:r>
        <w:rPr>
          <w:rFonts w:ascii="Calibri" w:eastAsia="宋体" w:hAnsi="Calibri"/>
        </w:rPr>
        <w:t>具有独立承担民事责任的能力，具有在有效期内的企业法人营业执照、组织机构代码证、税务登记证</w:t>
      </w:r>
      <w:r>
        <w:rPr>
          <w:rFonts w:ascii="Calibri" w:eastAsia="宋体" w:hAnsi="Calibri" w:hint="eastAsia"/>
        </w:rPr>
        <w:t>；</w:t>
      </w:r>
      <w:r>
        <w:rPr>
          <w:rFonts w:asciiTheme="majorEastAsia" w:eastAsiaTheme="majorEastAsia" w:hAnsiTheme="majorEastAsia" w:cs="宋体"/>
        </w:rPr>
        <w:t>参加采购活动前三年内在经营活动中没有重大违法记录</w:t>
      </w:r>
      <w:r>
        <w:rPr>
          <w:rFonts w:asciiTheme="majorEastAsia" w:eastAsiaTheme="majorEastAsia" w:hAnsiTheme="majorEastAsia" w:cs="宋体" w:hint="eastAsia"/>
        </w:rPr>
        <w:t>。</w:t>
      </w:r>
    </w:p>
    <w:p w:rsidR="009D0BA1" w:rsidRDefault="00726846">
      <w:pPr>
        <w:pStyle w:val="a3"/>
        <w:widowControl/>
        <w:spacing w:line="360" w:lineRule="auto"/>
        <w:rPr>
          <w:rFonts w:ascii="Calibri" w:eastAsia="宋体" w:hAnsi="Calibri"/>
        </w:rPr>
      </w:pPr>
      <w:r>
        <w:rPr>
          <w:rFonts w:ascii="Calibri" w:eastAsia="宋体" w:hAnsi="Calibri"/>
        </w:rPr>
        <w:t>二、报名需要提交的资料：</w:t>
      </w:r>
      <w:r>
        <w:rPr>
          <w:rFonts w:ascii="Calibri" w:eastAsia="宋体" w:hAnsi="Calibri"/>
        </w:rPr>
        <w:t xml:space="preserve"> </w:t>
      </w:r>
    </w:p>
    <w:p w:rsidR="009D0BA1" w:rsidRDefault="00726846">
      <w:pPr>
        <w:pStyle w:val="a3"/>
        <w:widowControl/>
        <w:spacing w:line="360" w:lineRule="auto"/>
        <w:ind w:firstLineChars="200" w:firstLine="480"/>
        <w:rPr>
          <w:rFonts w:ascii="Calibri" w:eastAsia="宋体" w:hAnsi="Calibri"/>
        </w:rPr>
      </w:pPr>
      <w:r>
        <w:rPr>
          <w:rFonts w:ascii="Calibri" w:eastAsia="宋体" w:hAnsi="Calibri"/>
        </w:rPr>
        <w:t>符合上述条件的</w:t>
      </w:r>
      <w:r>
        <w:rPr>
          <w:rFonts w:ascii="Calibri" w:eastAsia="宋体" w:hAnsi="Calibri" w:hint="eastAsia"/>
        </w:rPr>
        <w:t>供货商</w:t>
      </w:r>
      <w:r>
        <w:rPr>
          <w:rFonts w:ascii="Calibri" w:eastAsia="宋体" w:hAnsi="Calibri"/>
        </w:rPr>
        <w:t>在报名时需携带下列资料（</w:t>
      </w:r>
      <w:bookmarkStart w:id="0" w:name="_GoBack"/>
      <w:bookmarkEnd w:id="0"/>
      <w:r>
        <w:rPr>
          <w:rFonts w:ascii="Calibri" w:eastAsia="宋体" w:hAnsi="Calibri"/>
        </w:rPr>
        <w:t>复印件须加盖公章）：</w:t>
      </w:r>
      <w:r>
        <w:rPr>
          <w:rFonts w:ascii="Calibri" w:eastAsia="宋体" w:hAnsi="Calibri"/>
        </w:rPr>
        <w:t xml:space="preserve"> </w:t>
      </w:r>
    </w:p>
    <w:p w:rsidR="009D0BA1" w:rsidRDefault="00726846">
      <w:pPr>
        <w:pStyle w:val="a3"/>
        <w:widowControl/>
        <w:spacing w:line="360" w:lineRule="auto"/>
        <w:rPr>
          <w:rFonts w:ascii="Calibri" w:eastAsia="宋体" w:hAnsi="Calibri"/>
        </w:rPr>
      </w:pPr>
      <w:r>
        <w:rPr>
          <w:rFonts w:ascii="Calibri" w:eastAsia="宋体" w:hAnsi="Calibri"/>
        </w:rPr>
        <w:t>1</w:t>
      </w:r>
      <w:r>
        <w:rPr>
          <w:rFonts w:ascii="Calibri" w:eastAsia="宋体" w:hAnsi="Calibri"/>
        </w:rPr>
        <w:t>、企业法人营业执照复印件；</w:t>
      </w:r>
      <w:r>
        <w:rPr>
          <w:rFonts w:ascii="Calibri" w:eastAsia="宋体" w:hAnsi="Calibri"/>
        </w:rPr>
        <w:t xml:space="preserve"> </w:t>
      </w:r>
    </w:p>
    <w:p w:rsidR="009D0BA1" w:rsidRDefault="00726846">
      <w:pPr>
        <w:pStyle w:val="a3"/>
        <w:widowControl/>
        <w:spacing w:line="360" w:lineRule="auto"/>
        <w:rPr>
          <w:rFonts w:ascii="Calibri" w:eastAsia="宋体" w:hAnsi="Calibri"/>
        </w:rPr>
      </w:pPr>
      <w:r>
        <w:rPr>
          <w:rFonts w:ascii="Calibri" w:eastAsia="宋体" w:hAnsi="Calibri"/>
        </w:rPr>
        <w:t>2</w:t>
      </w:r>
      <w:r>
        <w:rPr>
          <w:rFonts w:ascii="Calibri" w:eastAsia="宋体" w:hAnsi="Calibri"/>
        </w:rPr>
        <w:t>、企业法人代表授权书原件及复印件；</w:t>
      </w:r>
      <w:r>
        <w:rPr>
          <w:rFonts w:ascii="Calibri" w:eastAsia="宋体" w:hAnsi="Calibri"/>
        </w:rPr>
        <w:t xml:space="preserve"> </w:t>
      </w:r>
    </w:p>
    <w:p w:rsidR="009D0BA1" w:rsidRDefault="00726846">
      <w:pPr>
        <w:pStyle w:val="a3"/>
        <w:widowControl/>
        <w:spacing w:line="360" w:lineRule="auto"/>
        <w:rPr>
          <w:rFonts w:ascii="Calibri" w:eastAsia="宋体" w:hAnsi="Calibri"/>
        </w:rPr>
      </w:pPr>
      <w:r>
        <w:rPr>
          <w:rFonts w:ascii="Calibri" w:eastAsia="宋体" w:hAnsi="Calibri"/>
        </w:rPr>
        <w:t>3</w:t>
      </w:r>
      <w:r>
        <w:rPr>
          <w:rFonts w:ascii="Calibri" w:eastAsia="宋体" w:hAnsi="Calibri"/>
        </w:rPr>
        <w:t>、被委托人身份证原件及复印件；</w:t>
      </w:r>
      <w:r>
        <w:rPr>
          <w:rFonts w:ascii="Calibri" w:eastAsia="宋体" w:hAnsi="Calibri"/>
        </w:rPr>
        <w:t xml:space="preserve"> </w:t>
      </w:r>
    </w:p>
    <w:p w:rsidR="009D0BA1" w:rsidRDefault="00726846">
      <w:pPr>
        <w:pStyle w:val="a3"/>
        <w:widowControl/>
        <w:spacing w:line="360" w:lineRule="auto"/>
        <w:rPr>
          <w:rFonts w:ascii="Calibri" w:eastAsia="宋体" w:hAnsi="Calibri"/>
        </w:rPr>
      </w:pPr>
      <w:r>
        <w:rPr>
          <w:rFonts w:ascii="Calibri" w:eastAsia="宋体" w:hAnsi="Calibri" w:hint="eastAsia"/>
        </w:rPr>
        <w:t>4.</w:t>
      </w:r>
      <w:r>
        <w:rPr>
          <w:rFonts w:ascii="Calibri" w:eastAsia="宋体" w:hAnsi="Calibri" w:hint="eastAsia"/>
        </w:rPr>
        <w:t>、投标文件（公司简介、报价密封、技术要求响应）</w:t>
      </w:r>
    </w:p>
    <w:p w:rsidR="009D0BA1" w:rsidRDefault="00726846">
      <w:pPr>
        <w:pStyle w:val="a3"/>
        <w:widowControl/>
        <w:spacing w:line="360" w:lineRule="auto"/>
        <w:rPr>
          <w:rFonts w:ascii="Calibri" w:eastAsia="宋体" w:hAnsi="Calibri"/>
        </w:rPr>
      </w:pPr>
      <w:r>
        <w:rPr>
          <w:rFonts w:ascii="Calibri" w:eastAsia="宋体" w:hAnsi="Calibri" w:hint="eastAsia"/>
        </w:rPr>
        <w:t>5</w:t>
      </w:r>
      <w:r>
        <w:rPr>
          <w:rFonts w:ascii="Calibri" w:eastAsia="宋体" w:hAnsi="Calibri" w:hint="eastAsia"/>
        </w:rPr>
        <w:t>、</w:t>
      </w:r>
      <w:r>
        <w:rPr>
          <w:rFonts w:asciiTheme="majorEastAsia" w:eastAsiaTheme="majorEastAsia" w:hAnsiTheme="majorEastAsia" w:cs="宋体"/>
        </w:rPr>
        <w:t>在《参加采购活动前三年内在经营活动中没有重大违法记录书面声明》</w:t>
      </w:r>
      <w:r>
        <w:rPr>
          <w:rFonts w:asciiTheme="majorEastAsia" w:eastAsiaTheme="majorEastAsia" w:hAnsiTheme="majorEastAsia" w:cs="宋体" w:hint="eastAsia"/>
        </w:rPr>
        <w:t>（</w:t>
      </w:r>
      <w:r>
        <w:rPr>
          <w:rFonts w:asciiTheme="majorEastAsia" w:eastAsiaTheme="majorEastAsia" w:hAnsiTheme="majorEastAsia" w:cs="宋体" w:hint="eastAsia"/>
        </w:rPr>
        <w:t>通用申明</w:t>
      </w:r>
      <w:r>
        <w:rPr>
          <w:rFonts w:asciiTheme="majorEastAsia" w:eastAsiaTheme="majorEastAsia" w:hAnsiTheme="majorEastAsia" w:cs="宋体" w:hint="eastAsia"/>
        </w:rPr>
        <w:t>）</w:t>
      </w:r>
      <w:r>
        <w:rPr>
          <w:rFonts w:asciiTheme="majorEastAsia" w:eastAsiaTheme="majorEastAsia" w:hAnsiTheme="majorEastAsia" w:cs="宋体"/>
        </w:rPr>
        <w:t>中对近三年无行贿犯罪记录进行声明。</w:t>
      </w:r>
    </w:p>
    <w:p w:rsidR="009D0BA1" w:rsidRDefault="00726846">
      <w:pPr>
        <w:pStyle w:val="a3"/>
        <w:widowControl/>
        <w:spacing w:line="360" w:lineRule="auto"/>
        <w:rPr>
          <w:rFonts w:ascii="Calibri" w:eastAsia="宋体" w:hAnsi="Calibri"/>
        </w:rPr>
      </w:pPr>
      <w:r>
        <w:rPr>
          <w:rFonts w:ascii="Calibri" w:eastAsia="宋体" w:hAnsi="Calibri"/>
        </w:rPr>
        <w:t xml:space="preserve"> </w:t>
      </w:r>
      <w:r>
        <w:rPr>
          <w:rFonts w:ascii="Calibri" w:eastAsia="宋体" w:hAnsi="Calibri" w:hint="eastAsia"/>
        </w:rPr>
        <w:t>三、</w:t>
      </w:r>
      <w:r>
        <w:rPr>
          <w:rFonts w:ascii="Calibri" w:eastAsia="宋体" w:hAnsi="Calibri"/>
        </w:rPr>
        <w:t>询价响应时间及地点：</w:t>
      </w:r>
    </w:p>
    <w:p w:rsidR="009D0BA1" w:rsidRDefault="00726846">
      <w:pPr>
        <w:pStyle w:val="a3"/>
        <w:widowControl/>
        <w:spacing w:line="360" w:lineRule="auto"/>
        <w:rPr>
          <w:rFonts w:ascii="Calibri" w:eastAsia="宋体" w:hAnsi="Calibri"/>
        </w:rPr>
      </w:pPr>
      <w:r>
        <w:rPr>
          <w:rFonts w:ascii="Calibri" w:eastAsia="宋体" w:hAnsi="Calibri"/>
        </w:rPr>
        <w:t xml:space="preserve">    1</w:t>
      </w:r>
      <w:r>
        <w:rPr>
          <w:rFonts w:ascii="Calibri" w:eastAsia="宋体" w:hAnsi="Calibri"/>
        </w:rPr>
        <w:t>、报名时间和地点：请各竞标人于</w:t>
      </w:r>
      <w:r>
        <w:rPr>
          <w:rFonts w:ascii="Calibri" w:eastAsia="宋体" w:hAnsi="Calibri"/>
        </w:rPr>
        <w:t>2020</w:t>
      </w:r>
      <w:r>
        <w:rPr>
          <w:rFonts w:ascii="Calibri" w:eastAsia="宋体" w:hAnsi="Calibri"/>
        </w:rPr>
        <w:t>年</w:t>
      </w:r>
      <w:r>
        <w:rPr>
          <w:rFonts w:ascii="Calibri" w:eastAsia="宋体" w:hAnsi="Calibri"/>
        </w:rPr>
        <w:t>12</w:t>
      </w:r>
      <w:r>
        <w:rPr>
          <w:rFonts w:ascii="Calibri" w:eastAsia="宋体" w:hAnsi="Calibri"/>
        </w:rPr>
        <w:t>月</w:t>
      </w:r>
      <w:r>
        <w:rPr>
          <w:rFonts w:ascii="Calibri" w:eastAsia="宋体" w:hAnsi="Calibri" w:hint="eastAsia"/>
        </w:rPr>
        <w:t>9</w:t>
      </w:r>
      <w:r>
        <w:rPr>
          <w:rFonts w:ascii="Calibri" w:eastAsia="宋体" w:hAnsi="Calibri"/>
        </w:rPr>
        <w:t>日至</w:t>
      </w:r>
      <w:r>
        <w:rPr>
          <w:rFonts w:ascii="Calibri" w:eastAsia="宋体" w:hAnsi="Calibri"/>
        </w:rPr>
        <w:t>2020</w:t>
      </w:r>
      <w:r>
        <w:rPr>
          <w:rFonts w:ascii="Calibri" w:eastAsia="宋体" w:hAnsi="Calibri"/>
        </w:rPr>
        <w:t>年</w:t>
      </w:r>
      <w:r>
        <w:rPr>
          <w:rFonts w:ascii="Calibri" w:eastAsia="宋体" w:hAnsi="Calibri"/>
        </w:rPr>
        <w:t>12</w:t>
      </w:r>
      <w:r>
        <w:rPr>
          <w:rFonts w:ascii="Calibri" w:eastAsia="宋体" w:hAnsi="Calibri"/>
        </w:rPr>
        <w:t>月</w:t>
      </w:r>
      <w:r>
        <w:rPr>
          <w:rFonts w:ascii="Calibri" w:eastAsia="宋体" w:hAnsi="Calibri" w:hint="eastAsia"/>
        </w:rPr>
        <w:t>14</w:t>
      </w:r>
      <w:r>
        <w:rPr>
          <w:rFonts w:ascii="Calibri" w:eastAsia="宋体" w:hAnsi="Calibri"/>
        </w:rPr>
        <w:t>日</w:t>
      </w:r>
      <w:r>
        <w:rPr>
          <w:rFonts w:ascii="Calibri" w:eastAsia="宋体" w:hAnsi="Calibri" w:hint="eastAsia"/>
        </w:rPr>
        <w:t>下午</w:t>
      </w:r>
      <w:r>
        <w:rPr>
          <w:rFonts w:ascii="Calibri" w:eastAsia="宋体" w:hAnsi="Calibri" w:hint="eastAsia"/>
        </w:rPr>
        <w:t>3:00</w:t>
      </w:r>
      <w:r>
        <w:rPr>
          <w:rFonts w:ascii="Calibri" w:eastAsia="宋体" w:hAnsi="Calibri"/>
        </w:rPr>
        <w:t>（节假日除外），到福州大学旗山校区图书馆办公室报名。</w:t>
      </w:r>
    </w:p>
    <w:p w:rsidR="009D0BA1" w:rsidRDefault="00726846">
      <w:pPr>
        <w:pStyle w:val="a3"/>
        <w:widowControl/>
        <w:spacing w:line="360" w:lineRule="auto"/>
        <w:rPr>
          <w:rFonts w:ascii="Calibri" w:eastAsia="宋体" w:hAnsi="Calibri"/>
        </w:rPr>
      </w:pPr>
      <w:r>
        <w:rPr>
          <w:rFonts w:ascii="Calibri" w:eastAsia="宋体" w:hAnsi="Calibri"/>
        </w:rPr>
        <w:t xml:space="preserve">    2</w:t>
      </w:r>
      <w:r>
        <w:rPr>
          <w:rFonts w:ascii="Calibri" w:eastAsia="宋体" w:hAnsi="Calibri" w:hint="eastAsia"/>
        </w:rPr>
        <w:t>、</w:t>
      </w:r>
      <w:r>
        <w:rPr>
          <w:rFonts w:ascii="Calibri" w:eastAsia="宋体" w:hAnsi="Calibri" w:hint="eastAsia"/>
        </w:rPr>
        <w:t>开标</w:t>
      </w:r>
      <w:r>
        <w:rPr>
          <w:rFonts w:ascii="Calibri" w:eastAsia="宋体" w:hAnsi="Calibri"/>
        </w:rPr>
        <w:t>时间：</w:t>
      </w:r>
      <w:r>
        <w:rPr>
          <w:rFonts w:ascii="Calibri" w:eastAsia="宋体" w:hAnsi="Calibri"/>
        </w:rPr>
        <w:t>2020</w:t>
      </w:r>
      <w:r>
        <w:rPr>
          <w:rFonts w:ascii="Calibri" w:eastAsia="宋体" w:hAnsi="Calibri"/>
        </w:rPr>
        <w:t>年</w:t>
      </w:r>
      <w:r>
        <w:rPr>
          <w:rFonts w:ascii="Calibri" w:eastAsia="宋体" w:hAnsi="Calibri"/>
        </w:rPr>
        <w:t>12</w:t>
      </w:r>
      <w:r>
        <w:rPr>
          <w:rFonts w:ascii="Calibri" w:eastAsia="宋体" w:hAnsi="Calibri"/>
        </w:rPr>
        <w:t>月</w:t>
      </w:r>
      <w:r>
        <w:rPr>
          <w:rFonts w:ascii="Calibri" w:eastAsia="宋体" w:hAnsi="Calibri"/>
        </w:rPr>
        <w:t>14</w:t>
      </w:r>
      <w:r>
        <w:rPr>
          <w:rFonts w:ascii="Calibri" w:eastAsia="宋体" w:hAnsi="Calibri"/>
        </w:rPr>
        <w:t>日下午</w:t>
      </w:r>
      <w:r>
        <w:rPr>
          <w:rFonts w:ascii="Calibri" w:eastAsia="宋体" w:hAnsi="Calibri"/>
        </w:rPr>
        <w:t>3:00</w:t>
      </w:r>
    </w:p>
    <w:p w:rsidR="009D0BA1" w:rsidRDefault="00726846">
      <w:pPr>
        <w:pStyle w:val="a3"/>
        <w:widowControl/>
        <w:spacing w:line="360" w:lineRule="auto"/>
        <w:ind w:firstLineChars="300" w:firstLine="720"/>
        <w:rPr>
          <w:rFonts w:ascii="Calibri" w:eastAsia="宋体" w:hAnsi="Calibri"/>
        </w:rPr>
      </w:pPr>
      <w:r>
        <w:rPr>
          <w:rFonts w:ascii="Calibri" w:eastAsia="宋体" w:hAnsi="Calibri"/>
        </w:rPr>
        <w:lastRenderedPageBreak/>
        <w:t>地点：福州大学图书馆会议室</w:t>
      </w:r>
    </w:p>
    <w:p w:rsidR="009D0BA1" w:rsidRDefault="00726846">
      <w:pPr>
        <w:pStyle w:val="a3"/>
        <w:widowControl/>
        <w:spacing w:line="360" w:lineRule="auto"/>
        <w:ind w:firstLineChars="200" w:firstLine="480"/>
        <w:rPr>
          <w:rFonts w:ascii="Calibri" w:eastAsia="宋体" w:hAnsi="Calibri"/>
        </w:rPr>
      </w:pPr>
      <w:r>
        <w:rPr>
          <w:rFonts w:ascii="Calibri" w:eastAsia="宋体" w:hAnsi="Calibri"/>
        </w:rPr>
        <w:t>3</w:t>
      </w:r>
      <w:r>
        <w:rPr>
          <w:rFonts w:ascii="Calibri" w:eastAsia="宋体" w:hAnsi="Calibri"/>
        </w:rPr>
        <w:t>、联系电话：</w:t>
      </w:r>
      <w:r>
        <w:rPr>
          <w:rFonts w:ascii="Calibri" w:eastAsia="宋体" w:hAnsi="Calibri"/>
        </w:rPr>
        <w:t>22865322</w:t>
      </w:r>
      <w:r>
        <w:rPr>
          <w:rFonts w:ascii="Calibri" w:eastAsia="宋体" w:hAnsi="Calibri" w:hint="eastAsia"/>
        </w:rPr>
        <w:t xml:space="preserve">  22865329</w:t>
      </w:r>
      <w:r>
        <w:rPr>
          <w:rFonts w:ascii="Calibri" w:eastAsia="宋体" w:hAnsi="Calibri"/>
        </w:rPr>
        <w:t xml:space="preserve"> (</w:t>
      </w:r>
      <w:r>
        <w:rPr>
          <w:rFonts w:ascii="Calibri" w:eastAsia="宋体" w:hAnsi="Calibri" w:hint="eastAsia"/>
        </w:rPr>
        <w:t>黄</w:t>
      </w:r>
      <w:r>
        <w:rPr>
          <w:rFonts w:ascii="Calibri" w:eastAsia="宋体" w:hAnsi="Calibri"/>
        </w:rPr>
        <w:t>老师，</w:t>
      </w:r>
      <w:r>
        <w:rPr>
          <w:rFonts w:ascii="Calibri" w:eastAsia="宋体" w:hAnsi="Calibri" w:hint="eastAsia"/>
        </w:rPr>
        <w:t>安</w:t>
      </w:r>
      <w:r>
        <w:rPr>
          <w:rFonts w:ascii="Calibri" w:eastAsia="宋体" w:hAnsi="Calibri"/>
        </w:rPr>
        <w:t>老师</w:t>
      </w:r>
      <w:r>
        <w:rPr>
          <w:rFonts w:ascii="Calibri" w:eastAsia="宋体" w:hAnsi="Calibri"/>
        </w:rPr>
        <w:t>)</w:t>
      </w:r>
    </w:p>
    <w:p w:rsidR="009D0BA1" w:rsidRDefault="00726846">
      <w:pPr>
        <w:rPr>
          <w:rFonts w:ascii="宋体" w:eastAsia="宋体" w:hAnsi="宋体"/>
        </w:rPr>
      </w:pPr>
      <w:r>
        <w:rPr>
          <w:rFonts w:ascii="宋体" w:eastAsia="宋体" w:hAnsi="宋体"/>
        </w:rPr>
        <w:t xml:space="preserve"> </w:t>
      </w:r>
    </w:p>
    <w:p w:rsidR="009D0BA1" w:rsidRDefault="00726846">
      <w:pPr>
        <w:jc w:val="center"/>
        <w:rPr>
          <w:b/>
          <w:sz w:val="30"/>
          <w:szCs w:val="30"/>
        </w:rPr>
      </w:pPr>
      <w:r>
        <w:rPr>
          <w:rFonts w:hint="eastAsia"/>
          <w:b/>
          <w:sz w:val="30"/>
          <w:szCs w:val="30"/>
        </w:rPr>
        <w:t>项目要求</w:t>
      </w:r>
    </w:p>
    <w:tbl>
      <w:tblPr>
        <w:tblpPr w:leftFromText="181" w:rightFromText="181" w:vertAnchor="text" w:horzAnchor="page" w:tblpX="1565" w:tblpY="829"/>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1686"/>
        <w:gridCol w:w="2170"/>
        <w:gridCol w:w="2533"/>
        <w:gridCol w:w="2791"/>
      </w:tblGrid>
      <w:tr w:rsidR="009D0BA1">
        <w:trPr>
          <w:cantSplit/>
          <w:trHeight w:val="776"/>
        </w:trPr>
        <w:tc>
          <w:tcPr>
            <w:tcW w:w="1686" w:type="dxa"/>
            <w:vAlign w:val="center"/>
          </w:tcPr>
          <w:p w:rsidR="009D0BA1" w:rsidRDefault="00726846">
            <w:pPr>
              <w:spacing w:line="360" w:lineRule="exact"/>
              <w:ind w:left="1"/>
              <w:jc w:val="center"/>
              <w:rPr>
                <w:rFonts w:ascii="宋体" w:hAnsi="宋体"/>
                <w:sz w:val="24"/>
              </w:rPr>
            </w:pPr>
            <w:r>
              <w:rPr>
                <w:rFonts w:ascii="宋体" w:hAnsi="宋体" w:hint="eastAsia"/>
                <w:sz w:val="24"/>
              </w:rPr>
              <w:t>品目号</w:t>
            </w:r>
          </w:p>
        </w:tc>
        <w:tc>
          <w:tcPr>
            <w:tcW w:w="2170" w:type="dxa"/>
            <w:vAlign w:val="center"/>
          </w:tcPr>
          <w:p w:rsidR="009D0BA1" w:rsidRDefault="00726846">
            <w:pPr>
              <w:spacing w:line="360" w:lineRule="exact"/>
              <w:ind w:left="1"/>
              <w:jc w:val="center"/>
              <w:rPr>
                <w:rFonts w:ascii="宋体" w:hAnsi="宋体"/>
                <w:sz w:val="24"/>
              </w:rPr>
            </w:pPr>
            <w:r>
              <w:rPr>
                <w:rFonts w:ascii="宋体" w:hAnsi="宋体"/>
                <w:sz w:val="24"/>
              </w:rPr>
              <w:t>货物名称</w:t>
            </w:r>
          </w:p>
        </w:tc>
        <w:tc>
          <w:tcPr>
            <w:tcW w:w="2533" w:type="dxa"/>
            <w:vAlign w:val="center"/>
          </w:tcPr>
          <w:p w:rsidR="009D0BA1" w:rsidRDefault="00726846">
            <w:pPr>
              <w:spacing w:line="360" w:lineRule="exact"/>
              <w:ind w:left="1"/>
              <w:jc w:val="center"/>
              <w:rPr>
                <w:rFonts w:ascii="宋体" w:hAnsi="宋体"/>
                <w:sz w:val="24"/>
              </w:rPr>
            </w:pPr>
            <w:r>
              <w:rPr>
                <w:rFonts w:ascii="宋体" w:hAnsi="宋体" w:hint="eastAsia"/>
                <w:sz w:val="24"/>
              </w:rPr>
              <w:t>质量规格要求</w:t>
            </w:r>
          </w:p>
        </w:tc>
        <w:tc>
          <w:tcPr>
            <w:tcW w:w="2791" w:type="dxa"/>
            <w:tcBorders>
              <w:left w:val="single" w:sz="4" w:space="0" w:color="auto"/>
              <w:right w:val="single" w:sz="4" w:space="0" w:color="auto"/>
            </w:tcBorders>
            <w:vAlign w:val="center"/>
          </w:tcPr>
          <w:p w:rsidR="009D0BA1" w:rsidRDefault="00726846">
            <w:pPr>
              <w:spacing w:line="360" w:lineRule="exact"/>
              <w:jc w:val="center"/>
              <w:rPr>
                <w:rFonts w:ascii="宋体" w:hAnsi="宋体"/>
                <w:sz w:val="24"/>
              </w:rPr>
            </w:pPr>
            <w:r>
              <w:rPr>
                <w:rFonts w:ascii="宋体" w:hAnsi="宋体" w:hint="eastAsia"/>
                <w:sz w:val="24"/>
              </w:rPr>
              <w:t>服务期限</w:t>
            </w:r>
          </w:p>
        </w:tc>
      </w:tr>
      <w:tr w:rsidR="009D0BA1">
        <w:trPr>
          <w:cantSplit/>
          <w:trHeight w:val="397"/>
        </w:trPr>
        <w:tc>
          <w:tcPr>
            <w:tcW w:w="1686" w:type="dxa"/>
            <w:vAlign w:val="center"/>
          </w:tcPr>
          <w:p w:rsidR="009D0BA1" w:rsidRDefault="00726846">
            <w:pPr>
              <w:spacing w:line="360" w:lineRule="exact"/>
              <w:ind w:left="1"/>
              <w:jc w:val="center"/>
              <w:rPr>
                <w:rFonts w:ascii="宋体" w:hAnsi="宋体"/>
                <w:sz w:val="24"/>
              </w:rPr>
            </w:pPr>
            <w:r>
              <w:rPr>
                <w:rFonts w:ascii="宋体" w:hAnsi="宋体" w:hint="eastAsia"/>
                <w:sz w:val="24"/>
              </w:rPr>
              <w:t>1</w:t>
            </w:r>
          </w:p>
        </w:tc>
        <w:tc>
          <w:tcPr>
            <w:tcW w:w="2170" w:type="dxa"/>
          </w:tcPr>
          <w:p w:rsidR="009D0BA1" w:rsidRDefault="00726846">
            <w:pPr>
              <w:rPr>
                <w:rFonts w:ascii="宋体" w:hAnsi="宋体"/>
                <w:sz w:val="24"/>
              </w:rPr>
            </w:pPr>
            <w:r>
              <w:rPr>
                <w:rFonts w:ascii="Calibri" w:eastAsia="宋体" w:hAnsi="Calibri" w:cs="Times New Roman"/>
              </w:rPr>
              <w:t>HBN</w:t>
            </w:r>
            <w:r>
              <w:rPr>
                <w:rFonts w:ascii="Calibri" w:eastAsia="宋体" w:hAnsi="Calibri" w:cs="Times New Roman"/>
              </w:rPr>
              <w:t>环球财经数据库</w:t>
            </w:r>
          </w:p>
        </w:tc>
        <w:tc>
          <w:tcPr>
            <w:tcW w:w="2533" w:type="dxa"/>
            <w:vAlign w:val="center"/>
          </w:tcPr>
          <w:p w:rsidR="009D0BA1" w:rsidRDefault="00726846">
            <w:pPr>
              <w:spacing w:line="360" w:lineRule="exact"/>
              <w:ind w:left="1"/>
              <w:jc w:val="center"/>
              <w:rPr>
                <w:rFonts w:ascii="宋体" w:hAnsi="宋体"/>
                <w:sz w:val="24"/>
              </w:rPr>
            </w:pPr>
            <w:r>
              <w:rPr>
                <w:rFonts w:ascii="宋体" w:hAnsi="宋体" w:hint="eastAsia"/>
                <w:sz w:val="24"/>
              </w:rPr>
              <w:t>见下</w:t>
            </w:r>
          </w:p>
        </w:tc>
        <w:tc>
          <w:tcPr>
            <w:tcW w:w="2791" w:type="dxa"/>
            <w:tcBorders>
              <w:left w:val="single" w:sz="4" w:space="0" w:color="auto"/>
              <w:right w:val="single" w:sz="4" w:space="0" w:color="auto"/>
            </w:tcBorders>
            <w:vAlign w:val="center"/>
          </w:tcPr>
          <w:p w:rsidR="009D0BA1" w:rsidRDefault="00726846" w:rsidP="00D55EA5">
            <w:pPr>
              <w:spacing w:line="360" w:lineRule="exact"/>
              <w:rPr>
                <w:rFonts w:eastAsia="宋体"/>
                <w:sz w:val="24"/>
              </w:rPr>
            </w:pPr>
            <w:r>
              <w:rPr>
                <w:rFonts w:hint="eastAsia"/>
                <w:sz w:val="24"/>
              </w:rPr>
              <w:t>202</w:t>
            </w:r>
            <w:r w:rsidR="00D55EA5">
              <w:rPr>
                <w:rFonts w:hint="eastAsia"/>
                <w:sz w:val="24"/>
              </w:rPr>
              <w:t>1</w:t>
            </w:r>
            <w:r>
              <w:rPr>
                <w:rFonts w:hint="eastAsia"/>
                <w:sz w:val="24"/>
              </w:rPr>
              <w:t>.1-202</w:t>
            </w:r>
            <w:r w:rsidR="00D55EA5">
              <w:rPr>
                <w:rFonts w:hint="eastAsia"/>
                <w:sz w:val="24"/>
              </w:rPr>
              <w:t>1</w:t>
            </w:r>
            <w:r>
              <w:rPr>
                <w:rFonts w:hint="eastAsia"/>
                <w:sz w:val="24"/>
              </w:rPr>
              <w:t>.6</w:t>
            </w:r>
          </w:p>
        </w:tc>
      </w:tr>
    </w:tbl>
    <w:p w:rsidR="009D0BA1" w:rsidRDefault="009D0BA1">
      <w:pPr>
        <w:pStyle w:val="a3"/>
        <w:widowControl/>
        <w:spacing w:line="360" w:lineRule="auto"/>
        <w:ind w:firstLineChars="200" w:firstLine="480"/>
        <w:rPr>
          <w:rFonts w:ascii="Calibri" w:eastAsia="宋体" w:hAnsi="Calibri"/>
        </w:rPr>
      </w:pPr>
    </w:p>
    <w:p w:rsidR="009D0BA1" w:rsidRDefault="00726846">
      <w:pPr>
        <w:pStyle w:val="a3"/>
        <w:widowControl/>
        <w:spacing w:line="360" w:lineRule="auto"/>
        <w:ind w:firstLineChars="200" w:firstLine="480"/>
        <w:rPr>
          <w:rFonts w:ascii="Calibri" w:eastAsia="宋体" w:hAnsi="Calibri"/>
        </w:rPr>
      </w:pPr>
      <w:r>
        <w:rPr>
          <w:rFonts w:ascii="Calibri" w:eastAsia="宋体" w:hAnsi="Calibri"/>
        </w:rPr>
        <w:t>（一）</w:t>
      </w:r>
      <w:r>
        <w:rPr>
          <w:rFonts w:ascii="Calibri" w:eastAsia="宋体" w:hAnsi="Calibri"/>
        </w:rPr>
        <w:t>HBN</w:t>
      </w:r>
      <w:r>
        <w:rPr>
          <w:rFonts w:ascii="Calibri" w:eastAsia="宋体" w:hAnsi="Calibri"/>
        </w:rPr>
        <w:t>环球财经数据库内容要求</w:t>
      </w:r>
    </w:p>
    <w:p w:rsidR="009D0BA1" w:rsidRDefault="00726846">
      <w:pPr>
        <w:pStyle w:val="a3"/>
        <w:widowControl/>
        <w:spacing w:line="360" w:lineRule="auto"/>
        <w:ind w:firstLineChars="200" w:firstLine="480"/>
        <w:rPr>
          <w:rFonts w:ascii="Calibri" w:eastAsia="宋体" w:hAnsi="Calibri"/>
        </w:rPr>
      </w:pPr>
      <w:r>
        <w:rPr>
          <w:rFonts w:ascii="Calibri" w:eastAsia="宋体" w:hAnsi="Calibri"/>
        </w:rPr>
        <w:t>涵盖世界</w:t>
      </w:r>
      <w:r>
        <w:rPr>
          <w:rFonts w:ascii="Calibri" w:eastAsia="宋体" w:hAnsi="Calibri"/>
        </w:rPr>
        <w:t>170</w:t>
      </w:r>
      <w:r>
        <w:rPr>
          <w:rFonts w:ascii="Calibri" w:eastAsia="宋体" w:hAnsi="Calibri"/>
        </w:rPr>
        <w:t>多个国家的金融、财政、国民经济核算、社会消费品零售总额、固定资产投资、对外经济贸易、价格指数、发电量、证券和保险、国际收支、国际储备、人口、人民生活、工业、经济景气指数、采购经理指数</w:t>
      </w:r>
      <w:r>
        <w:rPr>
          <w:rFonts w:ascii="Calibri" w:eastAsia="宋体" w:hAnsi="Calibri"/>
        </w:rPr>
        <w:t>PMI</w:t>
      </w:r>
      <w:r>
        <w:rPr>
          <w:rFonts w:ascii="Calibri" w:eastAsia="宋体" w:hAnsi="Calibri"/>
        </w:rPr>
        <w:t>等</w:t>
      </w:r>
      <w:r>
        <w:rPr>
          <w:rFonts w:ascii="Calibri" w:eastAsia="宋体" w:hAnsi="Calibri"/>
        </w:rPr>
        <w:t>16</w:t>
      </w:r>
      <w:r>
        <w:rPr>
          <w:rFonts w:ascii="Calibri" w:eastAsia="宋体" w:hAnsi="Calibri"/>
        </w:rPr>
        <w:t>个大类别海量数据。助力于高校金融、经济、国贸、物流、跨境电商、数统、大数据、旅游等专业的教学、科研、实验、实证、实训、毕业设计、模型制作、人才培养，以及国际贸易、经济、旅游、物流、社会发展等领域的研究、规划、决策等。数据源自</w:t>
      </w:r>
      <w:r>
        <w:rPr>
          <w:rFonts w:ascii="Calibri" w:eastAsia="宋体" w:hAnsi="Calibri"/>
        </w:rPr>
        <w:t xml:space="preserve"> WDI</w:t>
      </w:r>
      <w:r>
        <w:rPr>
          <w:rFonts w:ascii="Calibri" w:eastAsia="宋体" w:hAnsi="Calibri"/>
        </w:rPr>
        <w:t>、</w:t>
      </w:r>
      <w:r>
        <w:rPr>
          <w:rFonts w:ascii="Calibri" w:eastAsia="宋体" w:hAnsi="Calibri"/>
        </w:rPr>
        <w:t>IMF</w:t>
      </w:r>
      <w:r>
        <w:rPr>
          <w:rFonts w:ascii="Calibri" w:eastAsia="宋体" w:hAnsi="Calibri"/>
        </w:rPr>
        <w:t>、</w:t>
      </w:r>
      <w:r>
        <w:rPr>
          <w:rFonts w:ascii="Calibri" w:eastAsia="宋体" w:hAnsi="Calibri"/>
        </w:rPr>
        <w:t>WTO</w:t>
      </w:r>
      <w:r>
        <w:rPr>
          <w:rFonts w:ascii="Calibri" w:eastAsia="宋体" w:hAnsi="Calibri"/>
        </w:rPr>
        <w:t>、中国国家统计局、中国商务部、中国海关总署、美国国家统计</w:t>
      </w:r>
      <w:r>
        <w:rPr>
          <w:rFonts w:ascii="Calibri" w:eastAsia="宋体" w:hAnsi="Calibri"/>
        </w:rPr>
        <w:t>局、欧盟统计局等权威机构。</w:t>
      </w:r>
    </w:p>
    <w:p w:rsidR="009D0BA1" w:rsidRDefault="00726846">
      <w:pPr>
        <w:pStyle w:val="a3"/>
        <w:widowControl/>
        <w:numPr>
          <w:ilvl w:val="0"/>
          <w:numId w:val="1"/>
        </w:numPr>
        <w:spacing w:line="360" w:lineRule="auto"/>
        <w:ind w:firstLineChars="200" w:firstLine="480"/>
        <w:rPr>
          <w:rFonts w:ascii="Calibri" w:eastAsia="宋体" w:hAnsi="Calibri"/>
        </w:rPr>
      </w:pPr>
      <w:r>
        <w:rPr>
          <w:rFonts w:ascii="Calibri" w:eastAsia="宋体" w:hAnsi="Calibri"/>
        </w:rPr>
        <w:t>HBN</w:t>
      </w:r>
      <w:r>
        <w:rPr>
          <w:rFonts w:ascii="Calibri" w:eastAsia="宋体" w:hAnsi="Calibri"/>
        </w:rPr>
        <w:t>环球财经数据库技术参数要求</w:t>
      </w:r>
    </w:p>
    <w:tbl>
      <w:tblPr>
        <w:tblW w:w="8265" w:type="dxa"/>
        <w:tblLayout w:type="fixed"/>
        <w:tblCellMar>
          <w:left w:w="0" w:type="dxa"/>
          <w:right w:w="0" w:type="dxa"/>
        </w:tblCellMar>
        <w:tblLook w:val="04A0"/>
      </w:tblPr>
      <w:tblGrid>
        <w:gridCol w:w="546"/>
        <w:gridCol w:w="6879"/>
        <w:gridCol w:w="840"/>
      </w:tblGrid>
      <w:tr w:rsidR="009D0BA1">
        <w:trPr>
          <w:trHeight w:val="737"/>
        </w:trPr>
        <w:tc>
          <w:tcPr>
            <w:tcW w:w="5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0BA1" w:rsidRDefault="009D0BA1">
            <w:pPr>
              <w:jc w:val="center"/>
              <w:rPr>
                <w:rFonts w:ascii="宋体" w:eastAsia="宋体" w:hAnsi="宋体" w:cs="宋体"/>
                <w:color w:val="000000"/>
                <w:sz w:val="22"/>
                <w:szCs w:val="22"/>
              </w:rPr>
            </w:pPr>
          </w:p>
        </w:tc>
        <w:tc>
          <w:tcPr>
            <w:tcW w:w="68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0BA1" w:rsidRDefault="0072684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技术参数要求</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0BA1" w:rsidRDefault="00726846">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符合性</w:t>
            </w:r>
          </w:p>
        </w:tc>
      </w:tr>
      <w:tr w:rsidR="009D0BA1">
        <w:trPr>
          <w:trHeight w:val="945"/>
        </w:trPr>
        <w:tc>
          <w:tcPr>
            <w:tcW w:w="5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0BA1" w:rsidRDefault="0072684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w:t>
            </w:r>
          </w:p>
        </w:tc>
        <w:tc>
          <w:tcPr>
            <w:tcW w:w="68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0BA1" w:rsidRDefault="00726846">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数据库结构设计必须符合国际标准，借鉴芝加哥大学</w:t>
            </w:r>
            <w:r>
              <w:rPr>
                <w:rStyle w:val="font11"/>
                <w:rFonts w:eastAsia="宋体"/>
                <w:lang/>
              </w:rPr>
              <w:t>CRSP</w:t>
            </w:r>
            <w:r>
              <w:rPr>
                <w:rStyle w:val="font21"/>
                <w:rFonts w:hint="default"/>
                <w:lang/>
              </w:rPr>
              <w:t>、标准普尔</w:t>
            </w:r>
            <w:proofErr w:type="spellStart"/>
            <w:r>
              <w:rPr>
                <w:rStyle w:val="font11"/>
                <w:rFonts w:eastAsia="宋体"/>
                <w:lang/>
              </w:rPr>
              <w:t>Compustat</w:t>
            </w:r>
            <w:proofErr w:type="spellEnd"/>
            <w:r>
              <w:rPr>
                <w:rStyle w:val="font21"/>
                <w:rFonts w:hint="default"/>
                <w:lang/>
              </w:rPr>
              <w:t>、纽约交易所</w:t>
            </w:r>
            <w:r>
              <w:rPr>
                <w:rStyle w:val="font11"/>
                <w:rFonts w:eastAsia="宋体"/>
                <w:lang/>
              </w:rPr>
              <w:t>TAQ</w:t>
            </w:r>
            <w:r>
              <w:rPr>
                <w:rStyle w:val="font21"/>
                <w:rFonts w:hint="default"/>
                <w:lang/>
              </w:rPr>
              <w:t>、</w:t>
            </w:r>
            <w:r>
              <w:rPr>
                <w:rStyle w:val="font11"/>
                <w:rFonts w:eastAsia="宋体"/>
                <w:lang/>
              </w:rPr>
              <w:t>ISDA</w:t>
            </w:r>
            <w:r>
              <w:rPr>
                <w:rStyle w:val="font21"/>
                <w:rFonts w:hint="default"/>
                <w:lang/>
              </w:rPr>
              <w:t>，</w:t>
            </w:r>
            <w:r>
              <w:rPr>
                <w:rStyle w:val="font11"/>
                <w:rFonts w:eastAsia="宋体"/>
                <w:lang/>
              </w:rPr>
              <w:t>Thomson</w:t>
            </w:r>
            <w:r>
              <w:rPr>
                <w:rStyle w:val="font21"/>
                <w:rFonts w:hint="default"/>
                <w:lang/>
              </w:rPr>
              <w:t>、</w:t>
            </w:r>
            <w:proofErr w:type="spellStart"/>
            <w:r>
              <w:rPr>
                <w:rStyle w:val="font11"/>
                <w:rFonts w:eastAsia="宋体"/>
                <w:lang/>
              </w:rPr>
              <w:t>GSIOnline</w:t>
            </w:r>
            <w:proofErr w:type="spellEnd"/>
            <w:r>
              <w:rPr>
                <w:rStyle w:val="font21"/>
                <w:rFonts w:hint="default"/>
                <w:lang/>
              </w:rPr>
              <w:t>等国际数据库的成熟经验。</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0BA1" w:rsidRDefault="009D0BA1">
            <w:pPr>
              <w:jc w:val="left"/>
              <w:rPr>
                <w:rFonts w:ascii="宋体" w:eastAsia="宋体" w:hAnsi="宋体" w:cs="宋体"/>
                <w:color w:val="000000"/>
                <w:sz w:val="22"/>
                <w:szCs w:val="22"/>
              </w:rPr>
            </w:pPr>
          </w:p>
        </w:tc>
      </w:tr>
      <w:tr w:rsidR="009D0BA1">
        <w:trPr>
          <w:trHeight w:val="570"/>
        </w:trPr>
        <w:tc>
          <w:tcPr>
            <w:tcW w:w="5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0BA1" w:rsidRDefault="0072684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w:t>
            </w:r>
          </w:p>
        </w:tc>
        <w:tc>
          <w:tcPr>
            <w:tcW w:w="68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0BA1" w:rsidRDefault="00726846">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数据库结构设计规范合理，与定量研究方法、模型紧密结合，数据内容及展现形式满足定量分析需要。</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0BA1" w:rsidRDefault="009D0BA1">
            <w:pPr>
              <w:jc w:val="left"/>
              <w:rPr>
                <w:rFonts w:ascii="宋体" w:eastAsia="宋体" w:hAnsi="宋体" w:cs="宋体"/>
                <w:color w:val="000000"/>
                <w:sz w:val="22"/>
                <w:szCs w:val="22"/>
              </w:rPr>
            </w:pPr>
          </w:p>
        </w:tc>
      </w:tr>
      <w:tr w:rsidR="009D0BA1">
        <w:trPr>
          <w:trHeight w:val="570"/>
        </w:trPr>
        <w:tc>
          <w:tcPr>
            <w:tcW w:w="5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0BA1" w:rsidRDefault="0072684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w:t>
            </w:r>
          </w:p>
        </w:tc>
        <w:tc>
          <w:tcPr>
            <w:tcW w:w="68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0BA1" w:rsidRDefault="00726846">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要求提供及时的数据在线发布服务，保证与数据源同步更新，服务更加方便、快捷、人性化。</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0BA1" w:rsidRDefault="009D0BA1">
            <w:pPr>
              <w:jc w:val="left"/>
              <w:rPr>
                <w:rFonts w:ascii="宋体" w:eastAsia="宋体" w:hAnsi="宋体" w:cs="宋体"/>
                <w:color w:val="000000"/>
                <w:sz w:val="22"/>
                <w:szCs w:val="22"/>
              </w:rPr>
            </w:pPr>
          </w:p>
        </w:tc>
      </w:tr>
      <w:tr w:rsidR="009D0BA1">
        <w:trPr>
          <w:trHeight w:val="945"/>
        </w:trPr>
        <w:tc>
          <w:tcPr>
            <w:tcW w:w="5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0BA1" w:rsidRDefault="0072684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lastRenderedPageBreak/>
              <w:t>4</w:t>
            </w:r>
          </w:p>
        </w:tc>
        <w:tc>
          <w:tcPr>
            <w:tcW w:w="68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0BA1" w:rsidRDefault="00726846">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下载格式包括：</w:t>
            </w:r>
            <w:r>
              <w:rPr>
                <w:rStyle w:val="font11"/>
                <w:rFonts w:eastAsia="宋体"/>
                <w:lang/>
              </w:rPr>
              <w:t>Txt</w:t>
            </w:r>
            <w:r>
              <w:rPr>
                <w:rStyle w:val="font21"/>
                <w:rFonts w:hint="default"/>
                <w:lang/>
              </w:rPr>
              <w:t>，</w:t>
            </w:r>
            <w:r>
              <w:rPr>
                <w:rStyle w:val="font11"/>
                <w:rFonts w:eastAsia="宋体"/>
                <w:lang/>
              </w:rPr>
              <w:t>Excel</w:t>
            </w:r>
            <w:r>
              <w:rPr>
                <w:rStyle w:val="font21"/>
                <w:rFonts w:hint="default"/>
                <w:lang/>
              </w:rPr>
              <w:t>，</w:t>
            </w:r>
            <w:r>
              <w:rPr>
                <w:rStyle w:val="font11"/>
                <w:rFonts w:eastAsia="宋体"/>
                <w:lang/>
              </w:rPr>
              <w:t>Excel2007,Dbf,SAS</w:t>
            </w:r>
            <w:r>
              <w:rPr>
                <w:rStyle w:val="font21"/>
                <w:rFonts w:hint="default"/>
                <w:lang/>
              </w:rPr>
              <w:t>，</w:t>
            </w:r>
            <w:r>
              <w:rPr>
                <w:rStyle w:val="font11"/>
                <w:rFonts w:eastAsia="宋体"/>
                <w:lang/>
              </w:rPr>
              <w:t>SPSS</w:t>
            </w:r>
            <w:r>
              <w:rPr>
                <w:rStyle w:val="font21"/>
                <w:rFonts w:hint="default"/>
                <w:lang/>
              </w:rPr>
              <w:t>，</w:t>
            </w:r>
            <w:r>
              <w:rPr>
                <w:rStyle w:val="font11"/>
                <w:rFonts w:eastAsia="宋体"/>
                <w:lang/>
              </w:rPr>
              <w:t>MATLAB</w:t>
            </w:r>
            <w:r>
              <w:rPr>
                <w:rStyle w:val="font21"/>
                <w:rFonts w:hint="default"/>
                <w:lang/>
              </w:rPr>
              <w:t>，</w:t>
            </w:r>
            <w:r>
              <w:rPr>
                <w:rStyle w:val="font11"/>
                <w:rFonts w:eastAsia="宋体"/>
                <w:lang/>
              </w:rPr>
              <w:t>R,</w:t>
            </w:r>
            <w:r>
              <w:rPr>
                <w:rStyle w:val="font21"/>
                <w:rFonts w:hint="default"/>
                <w:lang/>
              </w:rPr>
              <w:t>逗号分隔文本</w:t>
            </w:r>
            <w:r>
              <w:rPr>
                <w:rStyle w:val="font11"/>
                <w:rFonts w:eastAsia="宋体"/>
                <w:lang/>
              </w:rPr>
              <w:t>CSV</w:t>
            </w:r>
            <w:r>
              <w:rPr>
                <w:rStyle w:val="font21"/>
                <w:rFonts w:hint="default"/>
                <w:lang/>
              </w:rPr>
              <w:t>，</w:t>
            </w:r>
            <w:r>
              <w:rPr>
                <w:rStyle w:val="font11"/>
                <w:rFonts w:eastAsia="宋体"/>
                <w:lang/>
              </w:rPr>
              <w:t>Tab</w:t>
            </w:r>
            <w:r>
              <w:rPr>
                <w:rStyle w:val="font21"/>
                <w:rFonts w:hint="default"/>
                <w:lang/>
              </w:rPr>
              <w:t>键分隔文本</w:t>
            </w:r>
            <w:r>
              <w:rPr>
                <w:rStyle w:val="font11"/>
                <w:rFonts w:eastAsia="宋体"/>
                <w:lang/>
              </w:rPr>
              <w:t>TXT</w:t>
            </w:r>
            <w:r>
              <w:rPr>
                <w:rStyle w:val="font21"/>
                <w:rFonts w:hint="default"/>
                <w:lang/>
              </w:rPr>
              <w:t>，</w:t>
            </w:r>
            <w:r>
              <w:rPr>
                <w:rStyle w:val="font11"/>
                <w:rFonts w:eastAsia="宋体"/>
                <w:lang/>
              </w:rPr>
              <w:t>HTML</w:t>
            </w:r>
            <w:r>
              <w:rPr>
                <w:rStyle w:val="font21"/>
                <w:rFonts w:hint="default"/>
                <w:lang/>
              </w:rPr>
              <w:t>表格，</w:t>
            </w:r>
            <w:r>
              <w:rPr>
                <w:rStyle w:val="font11"/>
                <w:rFonts w:eastAsia="宋体"/>
                <w:lang/>
              </w:rPr>
              <w:t>XML</w:t>
            </w:r>
            <w:r>
              <w:rPr>
                <w:rStyle w:val="font21"/>
                <w:rFonts w:hint="default"/>
                <w:lang/>
              </w:rPr>
              <w:t>文件等，方便用户对数据进行处理操作。</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0BA1" w:rsidRDefault="009D0BA1">
            <w:pPr>
              <w:jc w:val="left"/>
              <w:rPr>
                <w:rFonts w:ascii="宋体" w:eastAsia="宋体" w:hAnsi="宋体" w:cs="宋体"/>
                <w:color w:val="000000"/>
                <w:sz w:val="22"/>
                <w:szCs w:val="22"/>
              </w:rPr>
            </w:pPr>
          </w:p>
        </w:tc>
      </w:tr>
      <w:tr w:rsidR="009D0BA1">
        <w:trPr>
          <w:trHeight w:val="315"/>
        </w:trPr>
        <w:tc>
          <w:tcPr>
            <w:tcW w:w="5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0BA1" w:rsidRDefault="0072684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w:t>
            </w:r>
          </w:p>
        </w:tc>
        <w:tc>
          <w:tcPr>
            <w:tcW w:w="68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0BA1" w:rsidRDefault="00726846">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支持在</w:t>
            </w:r>
            <w:r>
              <w:rPr>
                <w:rStyle w:val="font11"/>
                <w:rFonts w:eastAsia="宋体"/>
                <w:lang/>
              </w:rPr>
              <w:t>Windows, Linux</w:t>
            </w:r>
            <w:r>
              <w:rPr>
                <w:rStyle w:val="font21"/>
                <w:rFonts w:hint="default"/>
                <w:lang/>
              </w:rPr>
              <w:t>，</w:t>
            </w:r>
            <w:r>
              <w:rPr>
                <w:rStyle w:val="font11"/>
                <w:rFonts w:eastAsia="宋体"/>
                <w:lang/>
              </w:rPr>
              <w:t>Unix</w:t>
            </w:r>
            <w:r>
              <w:rPr>
                <w:rStyle w:val="font21"/>
                <w:rFonts w:hint="default"/>
                <w:lang/>
              </w:rPr>
              <w:t>等操作系统上跨平台使用。</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0BA1" w:rsidRDefault="009D0BA1">
            <w:pPr>
              <w:jc w:val="left"/>
              <w:rPr>
                <w:rFonts w:ascii="宋体" w:eastAsia="宋体" w:hAnsi="宋体" w:cs="宋体"/>
                <w:color w:val="000000"/>
                <w:sz w:val="22"/>
                <w:szCs w:val="22"/>
              </w:rPr>
            </w:pPr>
          </w:p>
        </w:tc>
      </w:tr>
      <w:tr w:rsidR="009D0BA1">
        <w:trPr>
          <w:trHeight w:val="945"/>
        </w:trPr>
        <w:tc>
          <w:tcPr>
            <w:tcW w:w="5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0BA1" w:rsidRDefault="0072684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6</w:t>
            </w:r>
          </w:p>
        </w:tc>
        <w:tc>
          <w:tcPr>
            <w:tcW w:w="68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0BA1" w:rsidRDefault="00726846">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方便二次开发，支持</w:t>
            </w:r>
            <w:r>
              <w:rPr>
                <w:rStyle w:val="font11"/>
                <w:rFonts w:eastAsia="宋体"/>
                <w:lang/>
              </w:rPr>
              <w:t xml:space="preserve">Microsoft SQL Server, Oracle, DB2, Sybase, Informix, </w:t>
            </w:r>
            <w:proofErr w:type="spellStart"/>
            <w:r>
              <w:rPr>
                <w:rStyle w:val="font11"/>
                <w:rFonts w:eastAsia="宋体"/>
                <w:lang/>
              </w:rPr>
              <w:t>MySQL</w:t>
            </w:r>
            <w:proofErr w:type="spellEnd"/>
            <w:r>
              <w:rPr>
                <w:rStyle w:val="font21"/>
                <w:rFonts w:hint="default"/>
                <w:lang/>
              </w:rPr>
              <w:t>，</w:t>
            </w:r>
            <w:proofErr w:type="spellStart"/>
            <w:r>
              <w:rPr>
                <w:rStyle w:val="font11"/>
                <w:rFonts w:eastAsia="宋体"/>
                <w:lang/>
              </w:rPr>
              <w:t>Pytho</w:t>
            </w:r>
            <w:proofErr w:type="spellEnd"/>
            <w:r>
              <w:rPr>
                <w:rStyle w:val="font21"/>
                <w:rFonts w:hint="default"/>
                <w:lang/>
              </w:rPr>
              <w:t>，</w:t>
            </w:r>
            <w:r>
              <w:rPr>
                <w:rStyle w:val="font11"/>
                <w:rFonts w:eastAsia="宋体"/>
                <w:lang/>
              </w:rPr>
              <w:t>SPSS,MATLAB,SAS</w:t>
            </w:r>
            <w:r>
              <w:rPr>
                <w:rStyle w:val="font21"/>
                <w:rFonts w:hint="default"/>
                <w:lang/>
              </w:rPr>
              <w:t>等多种数据库系统及</w:t>
            </w:r>
            <w:r>
              <w:rPr>
                <w:rStyle w:val="font11"/>
                <w:rFonts w:eastAsia="宋体"/>
                <w:lang/>
              </w:rPr>
              <w:t>Python</w:t>
            </w:r>
            <w:r>
              <w:rPr>
                <w:rStyle w:val="font21"/>
                <w:rFonts w:hint="default"/>
                <w:lang/>
              </w:rPr>
              <w:t>接口直接调用。</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0BA1" w:rsidRDefault="009D0BA1">
            <w:pPr>
              <w:jc w:val="left"/>
              <w:rPr>
                <w:rFonts w:ascii="宋体" w:eastAsia="宋体" w:hAnsi="宋体" w:cs="宋体"/>
                <w:color w:val="000000"/>
                <w:sz w:val="22"/>
                <w:szCs w:val="22"/>
              </w:rPr>
            </w:pPr>
          </w:p>
        </w:tc>
      </w:tr>
      <w:tr w:rsidR="009D0BA1">
        <w:trPr>
          <w:trHeight w:val="285"/>
        </w:trPr>
        <w:tc>
          <w:tcPr>
            <w:tcW w:w="5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0BA1" w:rsidRDefault="0072684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7</w:t>
            </w:r>
          </w:p>
        </w:tc>
        <w:tc>
          <w:tcPr>
            <w:tcW w:w="68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0BA1" w:rsidRDefault="00726846">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提供查询字段、代码选择等多种查询方式。</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0BA1" w:rsidRDefault="009D0BA1">
            <w:pPr>
              <w:jc w:val="left"/>
              <w:rPr>
                <w:rFonts w:ascii="宋体" w:eastAsia="宋体" w:hAnsi="宋体" w:cs="宋体"/>
                <w:color w:val="000000"/>
                <w:sz w:val="22"/>
                <w:szCs w:val="22"/>
              </w:rPr>
            </w:pPr>
          </w:p>
        </w:tc>
      </w:tr>
      <w:tr w:rsidR="009D0BA1">
        <w:trPr>
          <w:trHeight w:val="570"/>
        </w:trPr>
        <w:tc>
          <w:tcPr>
            <w:tcW w:w="5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0BA1" w:rsidRDefault="0072684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8</w:t>
            </w:r>
          </w:p>
        </w:tc>
        <w:tc>
          <w:tcPr>
            <w:tcW w:w="68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0BA1" w:rsidRDefault="00726846">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可以一次性呈现全部查询结果集文件，支持下载中断或异常退出后重新进行连续下载。</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0BA1" w:rsidRDefault="009D0BA1">
            <w:pPr>
              <w:jc w:val="left"/>
              <w:rPr>
                <w:rFonts w:ascii="宋体" w:eastAsia="宋体" w:hAnsi="宋体" w:cs="宋体"/>
                <w:color w:val="000000"/>
                <w:sz w:val="22"/>
                <w:szCs w:val="22"/>
              </w:rPr>
            </w:pPr>
          </w:p>
        </w:tc>
      </w:tr>
      <w:tr w:rsidR="009D0BA1">
        <w:trPr>
          <w:trHeight w:val="600"/>
        </w:trPr>
        <w:tc>
          <w:tcPr>
            <w:tcW w:w="5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0BA1" w:rsidRDefault="0072684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9</w:t>
            </w:r>
          </w:p>
        </w:tc>
        <w:tc>
          <w:tcPr>
            <w:tcW w:w="68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0BA1" w:rsidRDefault="00726846">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数据查询检索平台为</w:t>
            </w:r>
            <w:r>
              <w:rPr>
                <w:rStyle w:val="font11"/>
                <w:rFonts w:eastAsia="宋体"/>
                <w:lang/>
              </w:rPr>
              <w:t>HBN</w:t>
            </w:r>
            <w:r>
              <w:rPr>
                <w:rStyle w:val="font21"/>
                <w:rFonts w:hint="default"/>
                <w:lang/>
              </w:rPr>
              <w:t>环球数据库平台，与</w:t>
            </w:r>
            <w:r>
              <w:rPr>
                <w:rStyle w:val="font11"/>
                <w:rFonts w:eastAsia="宋体"/>
                <w:lang/>
              </w:rPr>
              <w:t>HBN</w:t>
            </w:r>
            <w:r>
              <w:rPr>
                <w:rStyle w:val="font21"/>
                <w:rFonts w:hint="default"/>
                <w:lang/>
              </w:rPr>
              <w:t>环球数据库系列产品无缝结合。</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0BA1" w:rsidRDefault="009D0BA1">
            <w:pPr>
              <w:jc w:val="left"/>
              <w:rPr>
                <w:rFonts w:ascii="宋体" w:eastAsia="宋体" w:hAnsi="宋体" w:cs="宋体"/>
                <w:color w:val="000000"/>
                <w:sz w:val="22"/>
                <w:szCs w:val="22"/>
              </w:rPr>
            </w:pPr>
          </w:p>
        </w:tc>
      </w:tr>
      <w:tr w:rsidR="009D0BA1">
        <w:trPr>
          <w:trHeight w:val="285"/>
        </w:trPr>
        <w:tc>
          <w:tcPr>
            <w:tcW w:w="5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0BA1" w:rsidRDefault="0072684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w:t>
            </w:r>
          </w:p>
        </w:tc>
        <w:tc>
          <w:tcPr>
            <w:tcW w:w="68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0BA1" w:rsidRDefault="00726846">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支持当前各种主流浏览器访问，支持多用户并发访问。</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0BA1" w:rsidRDefault="009D0BA1">
            <w:pPr>
              <w:jc w:val="left"/>
              <w:rPr>
                <w:rFonts w:ascii="宋体" w:eastAsia="宋体" w:hAnsi="宋体" w:cs="宋体"/>
                <w:color w:val="000000"/>
                <w:sz w:val="22"/>
                <w:szCs w:val="22"/>
              </w:rPr>
            </w:pPr>
          </w:p>
        </w:tc>
      </w:tr>
      <w:tr w:rsidR="009D0BA1">
        <w:trPr>
          <w:trHeight w:val="285"/>
        </w:trPr>
        <w:tc>
          <w:tcPr>
            <w:tcW w:w="5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0BA1" w:rsidRDefault="0072684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11</w:t>
            </w:r>
          </w:p>
        </w:tc>
        <w:tc>
          <w:tcPr>
            <w:tcW w:w="68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0BA1" w:rsidRDefault="00726846">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支持教学研究，免费提供数据定制服务。</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0BA1" w:rsidRDefault="009D0BA1">
            <w:pPr>
              <w:jc w:val="left"/>
              <w:rPr>
                <w:rFonts w:ascii="宋体" w:eastAsia="宋体" w:hAnsi="宋体" w:cs="宋体"/>
                <w:color w:val="000000"/>
                <w:sz w:val="22"/>
                <w:szCs w:val="22"/>
              </w:rPr>
            </w:pPr>
          </w:p>
        </w:tc>
      </w:tr>
      <w:tr w:rsidR="009D0BA1">
        <w:trPr>
          <w:trHeight w:val="570"/>
        </w:trPr>
        <w:tc>
          <w:tcPr>
            <w:tcW w:w="5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0BA1" w:rsidRDefault="0072684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12</w:t>
            </w:r>
          </w:p>
        </w:tc>
        <w:tc>
          <w:tcPr>
            <w:tcW w:w="68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0BA1" w:rsidRDefault="00726846">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有专业服务与技术支持团队，能够提供及时、完善的售前和售后服务，为用户提供免费培训。</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0BA1" w:rsidRDefault="009D0BA1">
            <w:pPr>
              <w:jc w:val="left"/>
              <w:rPr>
                <w:rFonts w:ascii="宋体" w:eastAsia="宋体" w:hAnsi="宋体" w:cs="宋体"/>
                <w:color w:val="000000"/>
                <w:sz w:val="22"/>
                <w:szCs w:val="22"/>
              </w:rPr>
            </w:pPr>
          </w:p>
        </w:tc>
      </w:tr>
      <w:tr w:rsidR="009D0BA1">
        <w:trPr>
          <w:trHeight w:val="570"/>
        </w:trPr>
        <w:tc>
          <w:tcPr>
            <w:tcW w:w="5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0BA1" w:rsidRDefault="0072684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13</w:t>
            </w:r>
          </w:p>
        </w:tc>
        <w:tc>
          <w:tcPr>
            <w:tcW w:w="68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0BA1" w:rsidRDefault="00726846">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系统权限严格分明，基础设置简单灵活，操作界面友好、易用，数据结构稳定。</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0BA1" w:rsidRDefault="009D0BA1">
            <w:pPr>
              <w:jc w:val="left"/>
              <w:rPr>
                <w:rFonts w:ascii="宋体" w:eastAsia="宋体" w:hAnsi="宋体" w:cs="宋体"/>
                <w:color w:val="000000"/>
                <w:sz w:val="22"/>
                <w:szCs w:val="22"/>
              </w:rPr>
            </w:pPr>
          </w:p>
        </w:tc>
      </w:tr>
      <w:tr w:rsidR="009D0BA1">
        <w:trPr>
          <w:trHeight w:val="600"/>
        </w:trPr>
        <w:tc>
          <w:tcPr>
            <w:tcW w:w="5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0BA1" w:rsidRDefault="0072684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14</w:t>
            </w:r>
          </w:p>
        </w:tc>
        <w:tc>
          <w:tcPr>
            <w:tcW w:w="68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0BA1" w:rsidRDefault="00726846">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须拥有国家版权局颁发的</w:t>
            </w:r>
            <w:r>
              <w:rPr>
                <w:rStyle w:val="font11"/>
                <w:rFonts w:eastAsia="宋体"/>
                <w:lang/>
              </w:rPr>
              <w:t>HBN</w:t>
            </w:r>
            <w:r>
              <w:rPr>
                <w:rStyle w:val="font21"/>
                <w:rFonts w:hint="default"/>
                <w:lang/>
              </w:rPr>
              <w:t>数据库计算机软件著作权登记证书。</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0BA1" w:rsidRDefault="009D0BA1">
            <w:pPr>
              <w:jc w:val="left"/>
              <w:rPr>
                <w:rFonts w:ascii="宋体" w:eastAsia="宋体" w:hAnsi="宋体" w:cs="宋体"/>
                <w:color w:val="000000"/>
                <w:sz w:val="22"/>
                <w:szCs w:val="22"/>
              </w:rPr>
            </w:pPr>
          </w:p>
        </w:tc>
      </w:tr>
      <w:tr w:rsidR="009D0BA1">
        <w:trPr>
          <w:trHeight w:val="855"/>
        </w:trPr>
        <w:tc>
          <w:tcPr>
            <w:tcW w:w="5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0BA1" w:rsidRDefault="0072684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15</w:t>
            </w:r>
          </w:p>
        </w:tc>
        <w:tc>
          <w:tcPr>
            <w:tcW w:w="68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0BA1" w:rsidRDefault="00726846">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支持数据的可视化图表创建，并提供丰富的图表类型（柱状图、折线图、饼状图、气泡图），可通过设置按钮进行调整，支持将可视化结果保存为图片。</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0BA1" w:rsidRDefault="009D0BA1">
            <w:pPr>
              <w:jc w:val="left"/>
              <w:rPr>
                <w:rFonts w:ascii="宋体" w:eastAsia="宋体" w:hAnsi="宋体" w:cs="宋体"/>
                <w:color w:val="000000"/>
                <w:sz w:val="22"/>
                <w:szCs w:val="22"/>
              </w:rPr>
            </w:pPr>
          </w:p>
        </w:tc>
      </w:tr>
      <w:tr w:rsidR="009D0BA1">
        <w:trPr>
          <w:trHeight w:val="855"/>
        </w:trPr>
        <w:tc>
          <w:tcPr>
            <w:tcW w:w="5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0BA1" w:rsidRDefault="0072684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16</w:t>
            </w:r>
          </w:p>
        </w:tc>
        <w:tc>
          <w:tcPr>
            <w:tcW w:w="68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0BA1" w:rsidRDefault="00726846">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支持全库查询功能在搜索框中输入关键字进行全库检索，关键字在搜索结果中高亮显示，点击搜索结果，展示表单详细内容。</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0BA1" w:rsidRDefault="009D0BA1">
            <w:pPr>
              <w:jc w:val="left"/>
              <w:rPr>
                <w:rFonts w:ascii="宋体" w:eastAsia="宋体" w:hAnsi="宋体" w:cs="宋体"/>
                <w:color w:val="000000"/>
                <w:sz w:val="22"/>
                <w:szCs w:val="22"/>
              </w:rPr>
            </w:pPr>
          </w:p>
        </w:tc>
      </w:tr>
      <w:tr w:rsidR="009D0BA1">
        <w:trPr>
          <w:trHeight w:val="885"/>
        </w:trPr>
        <w:tc>
          <w:tcPr>
            <w:tcW w:w="5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0BA1" w:rsidRDefault="0072684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17</w:t>
            </w:r>
          </w:p>
        </w:tc>
        <w:tc>
          <w:tcPr>
            <w:tcW w:w="68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0BA1" w:rsidRDefault="00726846">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支持单库查询功能可以针对单个数据库进行时间、代码、指标设置，获取特定研究数据，可以导出</w:t>
            </w:r>
            <w:r>
              <w:rPr>
                <w:rStyle w:val="font11"/>
                <w:rFonts w:eastAsia="宋体"/>
                <w:lang/>
              </w:rPr>
              <w:t>Excel</w:t>
            </w:r>
            <w:r>
              <w:rPr>
                <w:rStyle w:val="font21"/>
                <w:rFonts w:hint="default"/>
                <w:lang/>
              </w:rPr>
              <w:t>、</w:t>
            </w:r>
            <w:r>
              <w:rPr>
                <w:rStyle w:val="font11"/>
                <w:rFonts w:eastAsia="宋体"/>
                <w:lang/>
              </w:rPr>
              <w:t>CSV</w:t>
            </w:r>
            <w:r>
              <w:rPr>
                <w:rStyle w:val="font21"/>
                <w:rFonts w:hint="default"/>
                <w:lang/>
              </w:rPr>
              <w:t>、</w:t>
            </w:r>
            <w:r>
              <w:rPr>
                <w:rStyle w:val="font11"/>
                <w:rFonts w:eastAsia="宋体"/>
                <w:lang/>
              </w:rPr>
              <w:t>TXT</w:t>
            </w:r>
            <w:r>
              <w:rPr>
                <w:rStyle w:val="font21"/>
                <w:rFonts w:hint="default"/>
                <w:lang/>
              </w:rPr>
              <w:t>等多种数据格式。</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0BA1" w:rsidRDefault="009D0BA1">
            <w:pPr>
              <w:jc w:val="left"/>
              <w:rPr>
                <w:rFonts w:ascii="宋体" w:eastAsia="宋体" w:hAnsi="宋体" w:cs="宋体"/>
                <w:color w:val="000000"/>
                <w:sz w:val="22"/>
                <w:szCs w:val="22"/>
              </w:rPr>
            </w:pPr>
          </w:p>
        </w:tc>
      </w:tr>
      <w:tr w:rsidR="009D0BA1">
        <w:trPr>
          <w:trHeight w:val="1140"/>
        </w:trPr>
        <w:tc>
          <w:tcPr>
            <w:tcW w:w="5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0BA1" w:rsidRDefault="0072684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18</w:t>
            </w:r>
          </w:p>
        </w:tc>
        <w:tc>
          <w:tcPr>
            <w:tcW w:w="68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0BA1" w:rsidRDefault="00726846">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支持跨库查询功能实现不同数据库中指标的自由组合，可以直接在跨库查询模块输入研究所需的指标关键字进行快速搜索定位筛选，最终通过指标来源表之间的关联关系进行自由组合展示。</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0BA1" w:rsidRDefault="009D0BA1">
            <w:pPr>
              <w:jc w:val="left"/>
              <w:rPr>
                <w:rFonts w:ascii="宋体" w:eastAsia="宋体" w:hAnsi="宋体" w:cs="宋体"/>
                <w:color w:val="000000"/>
                <w:sz w:val="22"/>
                <w:szCs w:val="22"/>
              </w:rPr>
            </w:pPr>
          </w:p>
        </w:tc>
      </w:tr>
      <w:tr w:rsidR="009D0BA1">
        <w:trPr>
          <w:trHeight w:val="270"/>
        </w:trPr>
        <w:tc>
          <w:tcPr>
            <w:tcW w:w="546" w:type="dxa"/>
            <w:tcBorders>
              <w:top w:val="nil"/>
              <w:left w:val="nil"/>
              <w:bottom w:val="nil"/>
              <w:right w:val="nil"/>
            </w:tcBorders>
            <w:shd w:val="clear" w:color="auto" w:fill="auto"/>
            <w:noWrap/>
            <w:tcMar>
              <w:top w:w="15" w:type="dxa"/>
              <w:left w:w="15" w:type="dxa"/>
              <w:right w:w="15" w:type="dxa"/>
            </w:tcMar>
            <w:vAlign w:val="center"/>
          </w:tcPr>
          <w:p w:rsidR="009D0BA1" w:rsidRDefault="009D0BA1">
            <w:pPr>
              <w:jc w:val="left"/>
              <w:rPr>
                <w:rFonts w:ascii="宋体" w:eastAsia="宋体" w:hAnsi="宋体" w:cs="宋体"/>
                <w:color w:val="000000"/>
                <w:sz w:val="22"/>
                <w:szCs w:val="22"/>
              </w:rPr>
            </w:pPr>
          </w:p>
        </w:tc>
        <w:tc>
          <w:tcPr>
            <w:tcW w:w="6879" w:type="dxa"/>
            <w:tcBorders>
              <w:top w:val="nil"/>
              <w:left w:val="nil"/>
              <w:bottom w:val="nil"/>
              <w:right w:val="nil"/>
            </w:tcBorders>
            <w:shd w:val="clear" w:color="auto" w:fill="auto"/>
            <w:tcMar>
              <w:top w:w="15" w:type="dxa"/>
              <w:left w:w="15" w:type="dxa"/>
              <w:right w:w="15" w:type="dxa"/>
            </w:tcMar>
            <w:vAlign w:val="center"/>
          </w:tcPr>
          <w:p w:rsidR="009D0BA1" w:rsidRDefault="009D0BA1">
            <w:pPr>
              <w:jc w:val="left"/>
              <w:rPr>
                <w:rFonts w:ascii="宋体" w:eastAsia="宋体" w:hAnsi="宋体" w:cs="宋体"/>
                <w:color w:val="000000"/>
                <w:sz w:val="22"/>
                <w:szCs w:val="22"/>
              </w:rPr>
            </w:pPr>
          </w:p>
        </w:tc>
        <w:tc>
          <w:tcPr>
            <w:tcW w:w="840" w:type="dxa"/>
            <w:tcBorders>
              <w:top w:val="nil"/>
              <w:left w:val="nil"/>
              <w:bottom w:val="nil"/>
              <w:right w:val="nil"/>
            </w:tcBorders>
            <w:shd w:val="clear" w:color="auto" w:fill="auto"/>
            <w:noWrap/>
            <w:tcMar>
              <w:top w:w="15" w:type="dxa"/>
              <w:left w:w="15" w:type="dxa"/>
              <w:right w:w="15" w:type="dxa"/>
            </w:tcMar>
            <w:vAlign w:val="center"/>
          </w:tcPr>
          <w:p w:rsidR="009D0BA1" w:rsidRDefault="009D0BA1">
            <w:pPr>
              <w:jc w:val="left"/>
              <w:rPr>
                <w:rFonts w:ascii="宋体" w:eastAsia="宋体" w:hAnsi="宋体" w:cs="宋体"/>
                <w:color w:val="000000"/>
                <w:sz w:val="22"/>
                <w:szCs w:val="22"/>
              </w:rPr>
            </w:pPr>
          </w:p>
        </w:tc>
      </w:tr>
    </w:tbl>
    <w:p w:rsidR="009D0BA1" w:rsidRDefault="009D0BA1">
      <w:pPr>
        <w:spacing w:line="360" w:lineRule="auto"/>
        <w:jc w:val="center"/>
        <w:rPr>
          <w:rFonts w:ascii="黑体" w:eastAsia="黑体" w:hAnsi="黑体"/>
          <w:sz w:val="36"/>
          <w:szCs w:val="36"/>
        </w:rPr>
      </w:pPr>
    </w:p>
    <w:p w:rsidR="009D0BA1" w:rsidRDefault="009D0BA1">
      <w:pPr>
        <w:spacing w:line="360" w:lineRule="auto"/>
        <w:jc w:val="center"/>
        <w:rPr>
          <w:rFonts w:ascii="黑体" w:eastAsia="黑体" w:hAnsi="黑体"/>
          <w:sz w:val="36"/>
          <w:szCs w:val="36"/>
        </w:rPr>
      </w:pPr>
    </w:p>
    <w:p w:rsidR="009D0BA1" w:rsidRDefault="009D0BA1">
      <w:pPr>
        <w:spacing w:line="360" w:lineRule="auto"/>
        <w:jc w:val="center"/>
        <w:rPr>
          <w:rFonts w:ascii="黑体" w:eastAsia="黑体" w:hAnsi="黑体"/>
          <w:sz w:val="36"/>
          <w:szCs w:val="36"/>
        </w:rPr>
      </w:pPr>
    </w:p>
    <w:p w:rsidR="009D0BA1" w:rsidRDefault="009D0BA1">
      <w:pPr>
        <w:spacing w:line="360" w:lineRule="auto"/>
        <w:jc w:val="center"/>
        <w:rPr>
          <w:rFonts w:ascii="黑体" w:eastAsia="黑体" w:hAnsi="黑体"/>
          <w:sz w:val="36"/>
          <w:szCs w:val="36"/>
        </w:rPr>
      </w:pPr>
    </w:p>
    <w:p w:rsidR="009D0BA1" w:rsidRDefault="009D0BA1">
      <w:pPr>
        <w:spacing w:line="360" w:lineRule="auto"/>
        <w:jc w:val="center"/>
        <w:rPr>
          <w:rFonts w:ascii="黑体" w:eastAsia="黑体" w:hAnsi="黑体"/>
          <w:sz w:val="36"/>
          <w:szCs w:val="36"/>
        </w:rPr>
      </w:pPr>
    </w:p>
    <w:p w:rsidR="009D0BA1" w:rsidRDefault="009D0BA1">
      <w:pPr>
        <w:spacing w:line="360" w:lineRule="auto"/>
        <w:jc w:val="center"/>
        <w:rPr>
          <w:rFonts w:ascii="黑体" w:eastAsia="黑体" w:hAnsi="黑体"/>
          <w:sz w:val="36"/>
          <w:szCs w:val="36"/>
        </w:rPr>
      </w:pPr>
    </w:p>
    <w:p w:rsidR="009D0BA1" w:rsidRDefault="009D0BA1">
      <w:pPr>
        <w:spacing w:line="360" w:lineRule="auto"/>
        <w:jc w:val="center"/>
        <w:rPr>
          <w:rFonts w:ascii="黑体" w:eastAsia="黑体" w:hAnsi="黑体"/>
          <w:sz w:val="36"/>
          <w:szCs w:val="36"/>
        </w:rPr>
      </w:pPr>
    </w:p>
    <w:p w:rsidR="009D0BA1" w:rsidRDefault="009D0BA1">
      <w:pPr>
        <w:spacing w:line="360" w:lineRule="auto"/>
        <w:jc w:val="center"/>
        <w:rPr>
          <w:rFonts w:ascii="黑体" w:eastAsia="黑体" w:hAnsi="黑体"/>
          <w:sz w:val="36"/>
          <w:szCs w:val="36"/>
        </w:rPr>
      </w:pPr>
    </w:p>
    <w:p w:rsidR="009D0BA1" w:rsidRDefault="009D0BA1">
      <w:pPr>
        <w:spacing w:line="360" w:lineRule="auto"/>
        <w:jc w:val="center"/>
        <w:rPr>
          <w:rFonts w:ascii="黑体" w:eastAsia="黑体" w:hAnsi="黑体"/>
          <w:sz w:val="36"/>
          <w:szCs w:val="36"/>
        </w:rPr>
      </w:pPr>
    </w:p>
    <w:p w:rsidR="009D0BA1" w:rsidRDefault="009D0BA1">
      <w:pPr>
        <w:spacing w:line="360" w:lineRule="auto"/>
        <w:jc w:val="left"/>
        <w:rPr>
          <w:rFonts w:ascii="黑体" w:eastAsia="黑体" w:hAnsi="黑体"/>
          <w:sz w:val="36"/>
          <w:szCs w:val="36"/>
        </w:rPr>
      </w:pPr>
    </w:p>
    <w:p w:rsidR="009D0BA1" w:rsidRDefault="009D0BA1">
      <w:pPr>
        <w:spacing w:line="360" w:lineRule="auto"/>
        <w:jc w:val="center"/>
        <w:rPr>
          <w:rFonts w:ascii="黑体" w:eastAsia="黑体" w:hAnsi="黑体"/>
          <w:sz w:val="36"/>
          <w:szCs w:val="36"/>
        </w:rPr>
      </w:pPr>
    </w:p>
    <w:p w:rsidR="009D0BA1" w:rsidRDefault="00726846">
      <w:pPr>
        <w:spacing w:line="360" w:lineRule="auto"/>
        <w:jc w:val="center"/>
        <w:rPr>
          <w:b/>
          <w:sz w:val="36"/>
          <w:szCs w:val="36"/>
          <w:u w:val="single"/>
        </w:rPr>
      </w:pPr>
      <w:r>
        <w:rPr>
          <w:rFonts w:ascii="黑体" w:eastAsia="黑体" w:hAnsi="黑体" w:hint="eastAsia"/>
          <w:sz w:val="36"/>
          <w:szCs w:val="36"/>
        </w:rPr>
        <w:t>项目名称：</w:t>
      </w:r>
      <w:r>
        <w:rPr>
          <w:b/>
          <w:sz w:val="36"/>
          <w:szCs w:val="36"/>
          <w:u w:val="single"/>
        </w:rPr>
        <w:t>福州大学图书馆</w:t>
      </w:r>
      <w:r>
        <w:rPr>
          <w:b/>
          <w:sz w:val="36"/>
          <w:szCs w:val="36"/>
          <w:u w:val="single"/>
        </w:rPr>
        <w:t>HBN</w:t>
      </w:r>
      <w:r>
        <w:rPr>
          <w:b/>
          <w:sz w:val="36"/>
          <w:szCs w:val="36"/>
          <w:u w:val="single"/>
        </w:rPr>
        <w:t>环球财经数据库</w:t>
      </w:r>
    </w:p>
    <w:p w:rsidR="009D0BA1" w:rsidRDefault="00726846">
      <w:pPr>
        <w:spacing w:line="360" w:lineRule="auto"/>
        <w:jc w:val="center"/>
        <w:rPr>
          <w:b/>
          <w:sz w:val="36"/>
          <w:szCs w:val="36"/>
          <w:u w:val="single"/>
        </w:rPr>
      </w:pPr>
      <w:r>
        <w:rPr>
          <w:b/>
          <w:sz w:val="36"/>
          <w:szCs w:val="36"/>
          <w:u w:val="single"/>
        </w:rPr>
        <w:t>询价</w:t>
      </w:r>
      <w:r>
        <w:rPr>
          <w:rFonts w:hint="eastAsia"/>
          <w:b/>
          <w:sz w:val="36"/>
          <w:szCs w:val="36"/>
          <w:u w:val="single"/>
        </w:rPr>
        <w:t>采购</w:t>
      </w:r>
    </w:p>
    <w:p w:rsidR="009D0BA1" w:rsidRDefault="009D0BA1">
      <w:pPr>
        <w:snapToGrid w:val="0"/>
        <w:spacing w:line="360" w:lineRule="auto"/>
        <w:jc w:val="center"/>
        <w:rPr>
          <w:rFonts w:ascii="仿宋_GB2312" w:eastAsia="仿宋_GB2312" w:hAnsi="Arial"/>
          <w:b/>
          <w:sz w:val="36"/>
          <w:szCs w:val="36"/>
        </w:rPr>
      </w:pPr>
    </w:p>
    <w:p w:rsidR="009D0BA1" w:rsidRDefault="00726846">
      <w:pPr>
        <w:snapToGrid w:val="0"/>
        <w:spacing w:line="360" w:lineRule="auto"/>
        <w:jc w:val="center"/>
        <w:rPr>
          <w:rFonts w:ascii="仿宋_GB2312" w:eastAsia="仿宋_GB2312" w:hAnsi="Arial"/>
          <w:b/>
          <w:sz w:val="36"/>
          <w:szCs w:val="36"/>
        </w:rPr>
      </w:pPr>
      <w:r>
        <w:rPr>
          <w:rFonts w:ascii="仿宋_GB2312" w:eastAsia="仿宋_GB2312" w:hAnsi="Arial" w:hint="eastAsia"/>
          <w:b/>
          <w:sz w:val="36"/>
          <w:szCs w:val="36"/>
        </w:rPr>
        <w:t>投</w:t>
      </w:r>
      <w:r>
        <w:rPr>
          <w:rFonts w:ascii="仿宋_GB2312" w:eastAsia="仿宋_GB2312" w:hAnsi="Arial" w:hint="eastAsia"/>
          <w:b/>
          <w:sz w:val="36"/>
          <w:szCs w:val="36"/>
        </w:rPr>
        <w:t xml:space="preserve"> </w:t>
      </w:r>
      <w:r>
        <w:rPr>
          <w:rFonts w:ascii="仿宋_GB2312" w:eastAsia="仿宋_GB2312" w:hAnsi="Arial" w:hint="eastAsia"/>
          <w:b/>
          <w:sz w:val="36"/>
          <w:szCs w:val="36"/>
        </w:rPr>
        <w:t>标</w:t>
      </w:r>
      <w:r>
        <w:rPr>
          <w:rFonts w:ascii="仿宋_GB2312" w:eastAsia="仿宋_GB2312" w:hAnsi="Arial" w:hint="eastAsia"/>
          <w:b/>
          <w:sz w:val="36"/>
          <w:szCs w:val="36"/>
        </w:rPr>
        <w:t xml:space="preserve"> </w:t>
      </w:r>
      <w:r>
        <w:rPr>
          <w:rFonts w:ascii="仿宋_GB2312" w:eastAsia="仿宋_GB2312" w:hAnsi="Arial" w:hint="eastAsia"/>
          <w:b/>
          <w:sz w:val="36"/>
          <w:szCs w:val="36"/>
        </w:rPr>
        <w:t>报</w:t>
      </w:r>
      <w:r>
        <w:rPr>
          <w:rFonts w:ascii="仿宋_GB2312" w:eastAsia="仿宋_GB2312" w:hAnsi="Arial" w:hint="eastAsia"/>
          <w:b/>
          <w:sz w:val="36"/>
          <w:szCs w:val="36"/>
        </w:rPr>
        <w:t xml:space="preserve"> </w:t>
      </w:r>
      <w:r>
        <w:rPr>
          <w:rFonts w:ascii="仿宋_GB2312" w:eastAsia="仿宋_GB2312" w:hAnsi="Arial" w:hint="eastAsia"/>
          <w:b/>
          <w:sz w:val="36"/>
          <w:szCs w:val="36"/>
        </w:rPr>
        <w:t>价</w:t>
      </w:r>
      <w:r>
        <w:rPr>
          <w:rFonts w:ascii="仿宋_GB2312" w:eastAsia="仿宋_GB2312" w:hAnsi="Arial" w:hint="eastAsia"/>
          <w:b/>
          <w:sz w:val="36"/>
          <w:szCs w:val="36"/>
        </w:rPr>
        <w:t xml:space="preserve"> </w:t>
      </w:r>
      <w:r>
        <w:rPr>
          <w:rFonts w:ascii="仿宋_GB2312" w:eastAsia="仿宋_GB2312" w:hAnsi="Arial" w:hint="eastAsia"/>
          <w:b/>
          <w:sz w:val="36"/>
          <w:szCs w:val="36"/>
        </w:rPr>
        <w:t>表</w:t>
      </w:r>
    </w:p>
    <w:p w:rsidR="009D0BA1" w:rsidRDefault="00726846">
      <w:pPr>
        <w:spacing w:line="360" w:lineRule="auto"/>
        <w:ind w:firstLineChars="700" w:firstLine="1960"/>
        <w:rPr>
          <w:rFonts w:ascii="黑体" w:eastAsia="黑体" w:hAnsi="黑体"/>
          <w:sz w:val="28"/>
          <w:szCs w:val="21"/>
        </w:rPr>
      </w:pPr>
      <w:r>
        <w:rPr>
          <w:rFonts w:ascii="黑体" w:eastAsia="黑体" w:hAnsi="黑体" w:hint="eastAsia"/>
          <w:sz w:val="28"/>
          <w:szCs w:val="21"/>
        </w:rPr>
        <w:t>报价</w:t>
      </w:r>
      <w:r>
        <w:rPr>
          <w:rFonts w:ascii="黑体" w:eastAsia="黑体" w:hAnsi="黑体" w:hint="eastAsia"/>
          <w:sz w:val="28"/>
          <w:szCs w:val="21"/>
          <w:u w:val="single"/>
        </w:rPr>
        <w:t xml:space="preserve">____________________        </w:t>
      </w:r>
    </w:p>
    <w:p w:rsidR="009D0BA1" w:rsidRDefault="00726846">
      <w:pPr>
        <w:spacing w:line="360" w:lineRule="auto"/>
        <w:ind w:firstLineChars="1050" w:firstLine="2940"/>
        <w:rPr>
          <w:rFonts w:ascii="黑体" w:eastAsia="黑体" w:hAnsi="黑体"/>
          <w:sz w:val="28"/>
          <w:szCs w:val="21"/>
        </w:rPr>
      </w:pPr>
      <w:r>
        <w:rPr>
          <w:rFonts w:ascii="黑体" w:eastAsia="黑体" w:hAnsi="黑体" w:hint="eastAsia"/>
          <w:sz w:val="28"/>
          <w:szCs w:val="21"/>
        </w:rPr>
        <w:t xml:space="preserve">        </w:t>
      </w:r>
    </w:p>
    <w:p w:rsidR="009D0BA1" w:rsidRDefault="00726846">
      <w:pPr>
        <w:spacing w:line="360" w:lineRule="auto"/>
        <w:ind w:firstLineChars="650" w:firstLine="1820"/>
        <w:rPr>
          <w:rFonts w:ascii="黑体" w:eastAsia="黑体" w:hAnsi="黑体"/>
          <w:sz w:val="28"/>
          <w:szCs w:val="21"/>
        </w:rPr>
      </w:pPr>
      <w:r>
        <w:rPr>
          <w:rFonts w:ascii="黑体" w:eastAsia="黑体" w:hAnsi="黑体" w:hint="eastAsia"/>
          <w:bCs/>
          <w:sz w:val="28"/>
          <w:szCs w:val="21"/>
        </w:rPr>
        <w:t>请按以上规定栏目填写，自行增加无效。</w:t>
      </w:r>
    </w:p>
    <w:p w:rsidR="009D0BA1" w:rsidRDefault="009D0BA1">
      <w:pPr>
        <w:pStyle w:val="a3"/>
        <w:widowControl/>
        <w:spacing w:line="360" w:lineRule="auto"/>
        <w:ind w:firstLineChars="200" w:firstLine="480"/>
        <w:rPr>
          <w:rFonts w:ascii="Calibri" w:eastAsia="宋体" w:hAnsi="Calibri"/>
        </w:rPr>
      </w:pPr>
    </w:p>
    <w:sectPr w:rsidR="009D0BA1" w:rsidSect="009D0BA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6846" w:rsidRDefault="00726846" w:rsidP="00D55EA5">
      <w:r>
        <w:separator/>
      </w:r>
    </w:p>
  </w:endnote>
  <w:endnote w:type="continuationSeparator" w:id="0">
    <w:p w:rsidR="00726846" w:rsidRDefault="00726846" w:rsidP="00D55E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38CF7CFA" w:usb2="00000016" w:usb3="00000000" w:csb0="0004000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6846" w:rsidRDefault="00726846" w:rsidP="00D55EA5">
      <w:r>
        <w:separator/>
      </w:r>
    </w:p>
  </w:footnote>
  <w:footnote w:type="continuationSeparator" w:id="0">
    <w:p w:rsidR="00726846" w:rsidRDefault="00726846" w:rsidP="00D55E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69AF3C4"/>
    <w:multiLevelType w:val="singleLevel"/>
    <w:tmpl w:val="D69AF3C4"/>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AF41C4"/>
    <w:rsid w:val="00236B5F"/>
    <w:rsid w:val="00446360"/>
    <w:rsid w:val="00726846"/>
    <w:rsid w:val="009D0BA1"/>
    <w:rsid w:val="00AF41C4"/>
    <w:rsid w:val="00D55EA5"/>
    <w:rsid w:val="014B6F6B"/>
    <w:rsid w:val="09A53271"/>
    <w:rsid w:val="3D6E41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BA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9D0BA1"/>
    <w:pPr>
      <w:spacing w:before="100" w:beforeAutospacing="1" w:after="100" w:afterAutospacing="1"/>
      <w:jc w:val="left"/>
    </w:pPr>
    <w:rPr>
      <w:rFonts w:cs="Times New Roman"/>
      <w:kern w:val="0"/>
      <w:sz w:val="24"/>
    </w:rPr>
  </w:style>
  <w:style w:type="character" w:customStyle="1" w:styleId="font11">
    <w:name w:val="font11"/>
    <w:basedOn w:val="a0"/>
    <w:qFormat/>
    <w:rsid w:val="009D0BA1"/>
    <w:rPr>
      <w:rFonts w:ascii="Calibri" w:hAnsi="Calibri" w:cs="Calibri"/>
      <w:color w:val="000000"/>
      <w:sz w:val="24"/>
      <w:szCs w:val="24"/>
      <w:u w:val="none"/>
    </w:rPr>
  </w:style>
  <w:style w:type="character" w:customStyle="1" w:styleId="font21">
    <w:name w:val="font21"/>
    <w:basedOn w:val="a0"/>
    <w:qFormat/>
    <w:rsid w:val="009D0BA1"/>
    <w:rPr>
      <w:rFonts w:ascii="宋体" w:eastAsia="宋体" w:hAnsi="宋体" w:cs="宋体" w:hint="eastAsia"/>
      <w:color w:val="000000"/>
      <w:sz w:val="24"/>
      <w:szCs w:val="24"/>
      <w:u w:val="none"/>
    </w:rPr>
  </w:style>
  <w:style w:type="paragraph" w:styleId="a4">
    <w:name w:val="header"/>
    <w:basedOn w:val="a"/>
    <w:link w:val="Char"/>
    <w:uiPriority w:val="99"/>
    <w:semiHidden/>
    <w:unhideWhenUsed/>
    <w:rsid w:val="00D55E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55EA5"/>
    <w:rPr>
      <w:kern w:val="2"/>
      <w:sz w:val="18"/>
      <w:szCs w:val="18"/>
    </w:rPr>
  </w:style>
  <w:style w:type="paragraph" w:styleId="a5">
    <w:name w:val="footer"/>
    <w:basedOn w:val="a"/>
    <w:link w:val="Char0"/>
    <w:uiPriority w:val="99"/>
    <w:semiHidden/>
    <w:unhideWhenUsed/>
    <w:rsid w:val="00D55EA5"/>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D55EA5"/>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301</Words>
  <Characters>1720</Characters>
  <Application>Microsoft Office Word</Application>
  <DocSecurity>0</DocSecurity>
  <Lines>14</Lines>
  <Paragraphs>4</Paragraphs>
  <ScaleCrop>false</ScaleCrop>
  <Company>Sky123.Org</Company>
  <LinksUpToDate>false</LinksUpToDate>
  <CharactersWithSpaces>2017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creator>
  <cp:lastModifiedBy>Administrator</cp:lastModifiedBy>
  <cp:revision>3</cp:revision>
  <dcterms:created xsi:type="dcterms:W3CDTF">2020-12-08T03:35:00Z</dcterms:created>
  <dcterms:modified xsi:type="dcterms:W3CDTF">2020-12-10T01:49:00Z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